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1620"/>
        <w:gridCol w:w="9270"/>
      </w:tblGrid>
      <w:tr w:rsidR="00736FC7" w:rsidRPr="00B7224E" w14:paraId="6539971C" w14:textId="77777777" w:rsidTr="00736FC7">
        <w:trPr>
          <w:tblHeader/>
        </w:trPr>
        <w:tc>
          <w:tcPr>
            <w:tcW w:w="1620" w:type="dxa"/>
          </w:tcPr>
          <w:p w14:paraId="06394F14" w14:textId="6D67043B" w:rsidR="00736FC7" w:rsidRPr="00736FC7" w:rsidRDefault="00736FC7" w:rsidP="00736FC7">
            <w:pPr>
              <w:spacing w:afterLines="240" w:after="576"/>
              <w:rPr>
                <w:rFonts w:eastAsia="Times New Roman"/>
                <w:b/>
                <w:color w:val="000000"/>
                <w:spacing w:val="20"/>
                <w:sz w:val="28"/>
                <w:szCs w:val="28"/>
              </w:rPr>
            </w:pPr>
            <w:r w:rsidRPr="00736FC7">
              <w:rPr>
                <w:rFonts w:eastAsia="Times New Roman"/>
                <w:b/>
                <w:color w:val="000000"/>
                <w:spacing w:val="20"/>
                <w:sz w:val="28"/>
                <w:szCs w:val="28"/>
              </w:rPr>
              <w:t>Speaker</w:t>
            </w:r>
          </w:p>
        </w:tc>
        <w:tc>
          <w:tcPr>
            <w:tcW w:w="9270" w:type="dxa"/>
          </w:tcPr>
          <w:p w14:paraId="5F9B55DB" w14:textId="630F051E" w:rsidR="00736FC7" w:rsidRPr="00736FC7" w:rsidRDefault="00736FC7" w:rsidP="00736FC7">
            <w:pPr>
              <w:spacing w:afterLines="240" w:after="576"/>
              <w:rPr>
                <w:b/>
                <w:spacing w:val="20"/>
                <w:sz w:val="28"/>
                <w:szCs w:val="28"/>
              </w:rPr>
            </w:pPr>
            <w:r w:rsidRPr="00736FC7">
              <w:rPr>
                <w:b/>
                <w:spacing w:val="20"/>
                <w:sz w:val="28"/>
                <w:szCs w:val="28"/>
              </w:rPr>
              <w:t>Lines and scene directions</w:t>
            </w:r>
          </w:p>
        </w:tc>
      </w:tr>
      <w:tr w:rsidR="00BA50AF" w:rsidRPr="00B7224E" w14:paraId="429A7806" w14:textId="77777777" w:rsidTr="00D2058E">
        <w:tc>
          <w:tcPr>
            <w:tcW w:w="1620" w:type="dxa"/>
          </w:tcPr>
          <w:p w14:paraId="5E1211E3" w14:textId="764515A4" w:rsidR="00863BC7" w:rsidRDefault="00863BC7" w:rsidP="00902570">
            <w:pPr>
              <w:spacing w:afterLines="240" w:after="576"/>
              <w:rPr>
                <w:rFonts w:eastAsia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0"/>
                <w:sz w:val="28"/>
                <w:szCs w:val="28"/>
              </w:rPr>
              <w:br/>
            </w:r>
          </w:p>
          <w:p w14:paraId="1F696913" w14:textId="02B39118" w:rsidR="00902570" w:rsidRPr="00902570" w:rsidRDefault="00902570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02570">
              <w:rPr>
                <w:rFonts w:eastAsia="Times New Roman"/>
                <w:color w:val="000000"/>
                <w:sz w:val="28"/>
                <w:szCs w:val="28"/>
              </w:rPr>
              <w:t xml:space="preserve">Dr. </w:t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Faculty</w:t>
            </w:r>
          </w:p>
          <w:p w14:paraId="15F93810" w14:textId="47E50AD2" w:rsidR="00902570" w:rsidRPr="00902570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9676D5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3A521CF3" w14:textId="3915BE93" w:rsidR="00902570" w:rsidRDefault="00902570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02570">
              <w:rPr>
                <w:rFonts w:eastAsia="Times New Roman"/>
                <w:color w:val="000000"/>
                <w:sz w:val="28"/>
                <w:szCs w:val="28"/>
              </w:rPr>
              <w:t xml:space="preserve">Dr. </w:t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Faculty</w:t>
            </w:r>
          </w:p>
          <w:p w14:paraId="4A62979D" w14:textId="0FD3648F" w:rsidR="00902570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902570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3430FB59" w14:textId="454C4986" w:rsidR="00902570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Faculty</w:t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099EA0A3" w14:textId="23924D1D" w:rsidR="004D0F69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25854065" w14:textId="0AC28C2A" w:rsidR="004D0F69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2C2C5D49" w14:textId="5E36794F" w:rsidR="004D0F69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4D0F69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76597E0A" w14:textId="77777777" w:rsidR="00736FC7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B41F8BA" w14:textId="4C82DD16" w:rsidR="004D0F69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5703FC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2764080C" w14:textId="6A311EE0" w:rsidR="005703FC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5703FC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5703FC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920E8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920E8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920E8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0973B6D8" w14:textId="6EBB4C32" w:rsidR="00701647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791DF7FA" w14:textId="65DDAD64" w:rsidR="00701647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1E1F3729" w14:textId="67FE1ECF" w:rsidR="00701647" w:rsidRDefault="00F64D01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</w:p>
          <w:p w14:paraId="435F471D" w14:textId="77777777" w:rsidR="00902570" w:rsidRDefault="00902570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4399BE1" w14:textId="77777777" w:rsidR="005703FC" w:rsidRDefault="005703FC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A4DE6EF" w14:textId="0D197B13" w:rsidR="00732D03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732D03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DF09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DF09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F64D0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Consultant</w:t>
            </w:r>
            <w:r w:rsidR="00732D03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781C1888" w14:textId="30C25FE2" w:rsidR="00701647" w:rsidRDefault="00736FC7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</w:p>
          <w:p w14:paraId="48AD8C80" w14:textId="77777777" w:rsidR="00732D03" w:rsidRDefault="00732D03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9D1B310" w14:textId="77777777" w:rsidR="00732D03" w:rsidRDefault="00732D03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7DF69F80" w14:textId="77777777" w:rsidR="00BE64F8" w:rsidRDefault="00F64D01" w:rsidP="00BE64F8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BE64F8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70164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BE64F8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BE64F8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BE64F8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952C8D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124FCF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124FCF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1508949F" w14:textId="7951EDCE" w:rsidR="00701647" w:rsidRDefault="00701647" w:rsidP="00BE64F8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732D03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335D7F6D" w14:textId="77777777" w:rsidR="00BE64F8" w:rsidRDefault="00BE64F8" w:rsidP="00BE64F8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538DE4F7" w14:textId="4E67702D" w:rsidR="00952C8D" w:rsidRDefault="00F64D01" w:rsidP="00701647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</w:p>
          <w:p w14:paraId="64F62932" w14:textId="77777777" w:rsidR="008A47EF" w:rsidRDefault="008A47EF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3A17C3A" w14:textId="24EE4913" w:rsidR="00952C8D" w:rsidRDefault="00952C8D" w:rsidP="00902570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4A5B7CF0" w14:textId="69CD9289" w:rsidR="00902570" w:rsidRPr="00BE64F8" w:rsidRDefault="00F64D01" w:rsidP="00BE64F8">
            <w:pPr>
              <w:spacing w:afterLines="240" w:after="576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  <w:r w:rsidR="00952C8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952C8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952C8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736FC7">
              <w:rPr>
                <w:rFonts w:eastAsia="Times New Roman"/>
                <w:color w:val="000000"/>
                <w:sz w:val="28"/>
                <w:szCs w:val="28"/>
              </w:rPr>
              <w:t>Dr. Faculty</w:t>
            </w:r>
            <w:r w:rsidR="00952C8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BE64F8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</w:rPr>
              <w:t>Consultant</w:t>
            </w:r>
          </w:p>
        </w:tc>
        <w:tc>
          <w:tcPr>
            <w:tcW w:w="9270" w:type="dxa"/>
          </w:tcPr>
          <w:p w14:paraId="524F1D86" w14:textId="57FA26AB" w:rsidR="00B7224E" w:rsidRDefault="00B7224E" w:rsidP="00902570">
            <w:pPr>
              <w:spacing w:afterLines="240" w:after="576"/>
              <w:rPr>
                <w:i/>
                <w:spacing w:val="20"/>
                <w:sz w:val="28"/>
                <w:szCs w:val="28"/>
              </w:rPr>
            </w:pPr>
            <w:r w:rsidRPr="009676D5">
              <w:rPr>
                <w:b/>
                <w:i/>
                <w:spacing w:val="20"/>
                <w:sz w:val="28"/>
                <w:szCs w:val="28"/>
              </w:rPr>
              <w:lastRenderedPageBreak/>
              <w:t>Scene</w:t>
            </w:r>
            <w:r>
              <w:rPr>
                <w:i/>
                <w:spacing w:val="20"/>
                <w:sz w:val="28"/>
                <w:szCs w:val="28"/>
              </w:rPr>
              <w:t xml:space="preserve">: </w:t>
            </w:r>
            <w:r w:rsidR="009676D5">
              <w:rPr>
                <w:i/>
                <w:spacing w:val="20"/>
                <w:sz w:val="28"/>
                <w:szCs w:val="28"/>
              </w:rPr>
              <w:t xml:space="preserve">Campus </w:t>
            </w:r>
            <w:r>
              <w:rPr>
                <w:i/>
                <w:spacing w:val="20"/>
                <w:sz w:val="28"/>
                <w:szCs w:val="28"/>
              </w:rPr>
              <w:t xml:space="preserve">coffee shop. </w:t>
            </w:r>
            <w:r w:rsidRPr="009676D5">
              <w:rPr>
                <w:b/>
                <w:i/>
                <w:spacing w:val="20"/>
                <w:sz w:val="28"/>
                <w:szCs w:val="28"/>
              </w:rPr>
              <w:t>Props</w:t>
            </w:r>
            <w:r>
              <w:rPr>
                <w:i/>
                <w:spacing w:val="20"/>
                <w:sz w:val="28"/>
                <w:szCs w:val="28"/>
              </w:rPr>
              <w:t>: Coffee cups, sugar, stirrers.</w:t>
            </w:r>
            <w:r w:rsidR="00863BC7">
              <w:rPr>
                <w:i/>
                <w:spacing w:val="20"/>
                <w:sz w:val="28"/>
                <w:szCs w:val="28"/>
              </w:rPr>
              <w:t xml:space="preserve"> Business card for </w:t>
            </w:r>
            <w:r w:rsidR="00736FC7">
              <w:rPr>
                <w:i/>
                <w:spacing w:val="20"/>
                <w:sz w:val="28"/>
                <w:szCs w:val="28"/>
              </w:rPr>
              <w:t>Faculty member</w:t>
            </w:r>
            <w:r w:rsidR="00863BC7">
              <w:rPr>
                <w:i/>
                <w:spacing w:val="20"/>
                <w:sz w:val="28"/>
                <w:szCs w:val="28"/>
              </w:rPr>
              <w:t>.</w:t>
            </w:r>
          </w:p>
          <w:p w14:paraId="32D4D203" w14:textId="6085C6D1" w:rsidR="00BA50AF" w:rsidRPr="00B7224E" w:rsidRDefault="00B7224E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i/>
                <w:spacing w:val="20"/>
                <w:sz w:val="28"/>
                <w:szCs w:val="28"/>
              </w:rPr>
              <w:t xml:space="preserve">Muttering. </w:t>
            </w:r>
            <w:proofErr w:type="spellStart"/>
            <w:r w:rsidR="00BA50AF" w:rsidRPr="00B7224E">
              <w:rPr>
                <w:spacing w:val="20"/>
                <w:sz w:val="28"/>
                <w:szCs w:val="28"/>
              </w:rPr>
              <w:t>Gotta</w:t>
            </w:r>
            <w:proofErr w:type="spellEnd"/>
            <w:r w:rsidR="00BA50AF" w:rsidRPr="00B7224E">
              <w:rPr>
                <w:spacing w:val="20"/>
                <w:sz w:val="28"/>
                <w:szCs w:val="28"/>
              </w:rPr>
              <w:t xml:space="preserve"> have my afternoon coffee. </w:t>
            </w:r>
          </w:p>
          <w:p w14:paraId="29899A3A" w14:textId="71AB65D7" w:rsidR="00BA50AF" w:rsidRPr="009676D5" w:rsidRDefault="00BA50AF" w:rsidP="00902570">
            <w:pPr>
              <w:spacing w:afterLines="240" w:after="576"/>
              <w:rPr>
                <w:i/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I can't drink </w:t>
            </w:r>
            <w:r w:rsidR="009676D5">
              <w:rPr>
                <w:spacing w:val="20"/>
                <w:sz w:val="28"/>
                <w:szCs w:val="28"/>
              </w:rPr>
              <w:t xml:space="preserve">regular </w:t>
            </w:r>
            <w:r w:rsidRPr="00B7224E">
              <w:rPr>
                <w:spacing w:val="20"/>
                <w:sz w:val="28"/>
                <w:szCs w:val="28"/>
              </w:rPr>
              <w:t>coffee after 9 a.m. or I never fall asleep. </w:t>
            </w:r>
            <w:r w:rsidR="009676D5">
              <w:rPr>
                <w:i/>
                <w:spacing w:val="20"/>
                <w:sz w:val="28"/>
                <w:szCs w:val="28"/>
              </w:rPr>
              <w:t xml:space="preserve">(Holds up cup and points to it) </w:t>
            </w:r>
            <w:r w:rsidR="009676D5">
              <w:rPr>
                <w:spacing w:val="20"/>
                <w:sz w:val="28"/>
                <w:szCs w:val="28"/>
              </w:rPr>
              <w:t xml:space="preserve">Decaf. </w:t>
            </w:r>
          </w:p>
          <w:p w14:paraId="1EEE7472" w14:textId="605D867E" w:rsidR="00BA50AF" w:rsidRPr="00B7224E" w:rsidRDefault="00BA50AF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>You look really familiar</w:t>
            </w:r>
            <w:r w:rsidR="00B7224E">
              <w:rPr>
                <w:spacing w:val="20"/>
                <w:sz w:val="28"/>
                <w:szCs w:val="28"/>
              </w:rPr>
              <w:t xml:space="preserve"> </w:t>
            </w:r>
            <w:commentRangeStart w:id="1"/>
            <w:r w:rsidR="00B7224E">
              <w:rPr>
                <w:spacing w:val="20"/>
                <w:sz w:val="28"/>
                <w:szCs w:val="28"/>
              </w:rPr>
              <w:t>--</w:t>
            </w:r>
            <w:r w:rsidRPr="00B7224E">
              <w:rPr>
                <w:spacing w:val="20"/>
                <w:sz w:val="28"/>
                <w:szCs w:val="28"/>
              </w:rPr>
              <w:t xml:space="preserve"> you work in the teaching center, right</w:t>
            </w:r>
            <w:commentRangeEnd w:id="1"/>
            <w:r w:rsidR="00736FC7">
              <w:rPr>
                <w:rStyle w:val="CommentReference"/>
              </w:rPr>
              <w:commentReference w:id="1"/>
            </w:r>
            <w:r w:rsidRPr="00B7224E">
              <w:rPr>
                <w:spacing w:val="20"/>
                <w:sz w:val="28"/>
                <w:szCs w:val="28"/>
              </w:rPr>
              <w:t>? </w:t>
            </w:r>
          </w:p>
          <w:p w14:paraId="3CF5F6EE" w14:textId="417E6238" w:rsidR="00BA50AF" w:rsidRPr="00B7224E" w:rsidRDefault="00BA50AF" w:rsidP="00902570">
            <w:pPr>
              <w:spacing w:afterLines="240" w:after="576"/>
              <w:rPr>
                <w:i/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Yes, I'm a </w:t>
            </w:r>
            <w:r w:rsidR="00736FC7">
              <w:rPr>
                <w:spacing w:val="20"/>
                <w:sz w:val="28"/>
                <w:szCs w:val="28"/>
              </w:rPr>
              <w:t>center</w:t>
            </w:r>
            <w:r w:rsidRPr="00B7224E">
              <w:rPr>
                <w:spacing w:val="20"/>
                <w:sz w:val="28"/>
                <w:szCs w:val="28"/>
              </w:rPr>
              <w:t xml:space="preserve"> </w:t>
            </w:r>
            <w:r w:rsidR="00736FC7">
              <w:rPr>
                <w:spacing w:val="20"/>
                <w:sz w:val="28"/>
                <w:szCs w:val="28"/>
              </w:rPr>
              <w:t>consultant</w:t>
            </w:r>
            <w:r w:rsidR="00F64D01">
              <w:rPr>
                <w:spacing w:val="20"/>
                <w:sz w:val="28"/>
                <w:szCs w:val="28"/>
              </w:rPr>
              <w:t xml:space="preserve">. </w:t>
            </w:r>
            <w:r w:rsidR="00736FC7">
              <w:rPr>
                <w:spacing w:val="20"/>
                <w:sz w:val="28"/>
                <w:szCs w:val="28"/>
              </w:rPr>
              <w:t xml:space="preserve">I’m </w:t>
            </w:r>
            <w:r w:rsidR="00F64D01">
              <w:rPr>
                <w:spacing w:val="20"/>
                <w:sz w:val="28"/>
                <w:szCs w:val="28"/>
              </w:rPr>
              <w:t>[</w:t>
            </w:r>
            <w:proofErr w:type="spellStart"/>
            <w:r w:rsidR="00F64D01">
              <w:rPr>
                <w:i/>
                <w:spacing w:val="20"/>
                <w:sz w:val="28"/>
                <w:szCs w:val="28"/>
              </w:rPr>
              <w:t>Namehere</w:t>
            </w:r>
            <w:proofErr w:type="spellEnd"/>
            <w:r w:rsidR="00F64D01">
              <w:rPr>
                <w:spacing w:val="20"/>
                <w:sz w:val="28"/>
                <w:szCs w:val="28"/>
              </w:rPr>
              <w:t>]</w:t>
            </w:r>
            <w:r w:rsidRPr="00B7224E">
              <w:rPr>
                <w:spacing w:val="20"/>
                <w:sz w:val="28"/>
                <w:szCs w:val="28"/>
              </w:rPr>
              <w:t>. Nice to officially meet you.</w:t>
            </w:r>
            <w:r w:rsidR="00B7224E">
              <w:rPr>
                <w:spacing w:val="20"/>
                <w:sz w:val="28"/>
                <w:szCs w:val="28"/>
              </w:rPr>
              <w:t xml:space="preserve"> </w:t>
            </w:r>
            <w:r w:rsidR="00B7224E">
              <w:rPr>
                <w:i/>
                <w:spacing w:val="20"/>
                <w:sz w:val="28"/>
                <w:szCs w:val="28"/>
              </w:rPr>
              <w:t>Reaches out; they shake hands.</w:t>
            </w:r>
          </w:p>
          <w:p w14:paraId="430EE72C" w14:textId="2FEBD0B5" w:rsidR="00BA50AF" w:rsidRPr="00B7224E" w:rsidRDefault="00902570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Doctor </w:t>
            </w:r>
            <w:r w:rsidR="00736FC7">
              <w:rPr>
                <w:spacing w:val="20"/>
                <w:sz w:val="28"/>
                <w:szCs w:val="28"/>
              </w:rPr>
              <w:t>Tenured Faculty</w:t>
            </w:r>
            <w:r w:rsidR="00BA50AF" w:rsidRPr="00B7224E">
              <w:rPr>
                <w:spacing w:val="20"/>
                <w:sz w:val="28"/>
                <w:szCs w:val="28"/>
              </w:rPr>
              <w:t>, Philosophy</w:t>
            </w:r>
            <w:r>
              <w:rPr>
                <w:spacing w:val="20"/>
                <w:sz w:val="28"/>
                <w:szCs w:val="28"/>
              </w:rPr>
              <w:t xml:space="preserve"> department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.  Hey, I'd been meaning to call you guys. My dean keeps pestering me about this </w:t>
            </w:r>
            <w:commentRangeStart w:id="2"/>
            <w:r w:rsidR="00BA50AF" w:rsidRPr="00B7224E">
              <w:rPr>
                <w:spacing w:val="20"/>
                <w:sz w:val="28"/>
                <w:szCs w:val="28"/>
              </w:rPr>
              <w:t xml:space="preserve">damn </w:t>
            </w:r>
            <w:commentRangeEnd w:id="2"/>
            <w:r w:rsidR="0002696F">
              <w:rPr>
                <w:rStyle w:val="CommentReference"/>
              </w:rPr>
              <w:commentReference w:id="2"/>
            </w:r>
            <w:r w:rsidR="00BA50AF" w:rsidRPr="00B7224E">
              <w:rPr>
                <w:spacing w:val="20"/>
                <w:sz w:val="28"/>
                <w:szCs w:val="28"/>
              </w:rPr>
              <w:t>Quality Matters scoring system. </w:t>
            </w:r>
          </w:p>
          <w:p w14:paraId="2DC74D3D" w14:textId="258CD13B" w:rsidR="00BA50AF" w:rsidRPr="00B7224E" w:rsidRDefault="00B7224E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i/>
                <w:spacing w:val="20"/>
                <w:sz w:val="28"/>
                <w:szCs w:val="28"/>
              </w:rPr>
              <w:t>Smiling</w:t>
            </w:r>
            <w:r w:rsidR="00BA50AF" w:rsidRPr="00B7224E">
              <w:rPr>
                <w:spacing w:val="20"/>
                <w:sz w:val="28"/>
                <w:szCs w:val="28"/>
              </w:rPr>
              <w:t>. Well</w:t>
            </w:r>
            <w:r>
              <w:rPr>
                <w:spacing w:val="20"/>
                <w:sz w:val="28"/>
                <w:szCs w:val="28"/>
              </w:rPr>
              <w:t>,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 it's good I ran into you - I'm actually the QM trainer for our campus. What can I answer for you? </w:t>
            </w:r>
          </w:p>
          <w:p w14:paraId="51EAF739" w14:textId="3AA41800" w:rsidR="00BA50AF" w:rsidRPr="00B7224E" w:rsidRDefault="005703FC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i/>
                <w:spacing w:val="20"/>
                <w:sz w:val="28"/>
                <w:szCs w:val="28"/>
              </w:rPr>
              <w:t xml:space="preserve">(Sharply) </w:t>
            </w:r>
            <w:r w:rsidR="00BA50AF" w:rsidRPr="00B7224E">
              <w:rPr>
                <w:spacing w:val="20"/>
                <w:sz w:val="28"/>
                <w:szCs w:val="28"/>
              </w:rPr>
              <w:t>Well, I'm wondering why the hell I need to do it. I mean, I've been teac</w:t>
            </w:r>
            <w:r w:rsidR="00B7224E">
              <w:rPr>
                <w:spacing w:val="20"/>
                <w:sz w:val="28"/>
                <w:szCs w:val="28"/>
              </w:rPr>
              <w:t>hing online for a few years now.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 I'm a full professor. </w:t>
            </w:r>
          </w:p>
          <w:p w14:paraId="3E1B2C49" w14:textId="3AA7A4DA" w:rsidR="00BA50AF" w:rsidRDefault="00BA50AF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I've heard about your online classes, actually. It was a big undertaking to be </w:t>
            </w:r>
            <w:r w:rsidR="00B7224E">
              <w:rPr>
                <w:spacing w:val="20"/>
                <w:sz w:val="28"/>
                <w:szCs w:val="28"/>
              </w:rPr>
              <w:t xml:space="preserve">one </w:t>
            </w:r>
            <w:r w:rsidRPr="00B7224E">
              <w:rPr>
                <w:spacing w:val="20"/>
                <w:sz w:val="28"/>
                <w:szCs w:val="28"/>
              </w:rPr>
              <w:t xml:space="preserve">of the </w:t>
            </w:r>
            <w:r w:rsidR="00B7224E">
              <w:rPr>
                <w:spacing w:val="20"/>
                <w:sz w:val="28"/>
                <w:szCs w:val="28"/>
              </w:rPr>
              <w:t xml:space="preserve">first </w:t>
            </w:r>
            <w:r w:rsidRPr="00B7224E">
              <w:rPr>
                <w:spacing w:val="20"/>
                <w:sz w:val="28"/>
                <w:szCs w:val="28"/>
              </w:rPr>
              <w:t xml:space="preserve">faculty on our campus to go online. But I bet your students are thankful -- they probably appreciate the </w:t>
            </w:r>
            <w:commentRangeStart w:id="3"/>
            <w:r w:rsidRPr="00B7224E">
              <w:rPr>
                <w:spacing w:val="20"/>
                <w:sz w:val="28"/>
                <w:szCs w:val="28"/>
              </w:rPr>
              <w:t>flexibility that your course offers</w:t>
            </w:r>
            <w:commentRangeEnd w:id="3"/>
            <w:r w:rsidR="001E521F">
              <w:rPr>
                <w:rStyle w:val="CommentReference"/>
              </w:rPr>
              <w:commentReference w:id="3"/>
            </w:r>
            <w:r w:rsidRPr="00B7224E">
              <w:rPr>
                <w:spacing w:val="20"/>
                <w:sz w:val="28"/>
                <w:szCs w:val="28"/>
              </w:rPr>
              <w:t>. </w:t>
            </w:r>
          </w:p>
          <w:p w14:paraId="6AB329DA" w14:textId="77777777" w:rsidR="00736FC7" w:rsidRPr="00B7224E" w:rsidRDefault="00736FC7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</w:p>
          <w:p w14:paraId="337EB98C" w14:textId="62452A69" w:rsidR="00BA50AF" w:rsidRPr="00B7224E" w:rsidRDefault="00BA50AF" w:rsidP="00902570">
            <w:pPr>
              <w:spacing w:before="240"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Or they're just </w:t>
            </w:r>
            <w:proofErr w:type="spellStart"/>
            <w:r w:rsidR="00902570">
              <w:rPr>
                <w:spacing w:val="20"/>
                <w:sz w:val="28"/>
                <w:szCs w:val="28"/>
              </w:rPr>
              <w:t>fff</w:t>
            </w:r>
            <w:proofErr w:type="spellEnd"/>
            <w:r w:rsidR="00902570">
              <w:rPr>
                <w:spacing w:val="20"/>
                <w:sz w:val="28"/>
                <w:szCs w:val="28"/>
              </w:rPr>
              <w:t>---</w:t>
            </w:r>
            <w:proofErr w:type="spellStart"/>
            <w:r w:rsidR="00902570">
              <w:rPr>
                <w:spacing w:val="20"/>
                <w:sz w:val="28"/>
                <w:szCs w:val="28"/>
              </w:rPr>
              <w:t>sss</w:t>
            </w:r>
            <w:proofErr w:type="spellEnd"/>
            <w:r w:rsidR="00902570">
              <w:rPr>
                <w:spacing w:val="20"/>
                <w:sz w:val="28"/>
                <w:szCs w:val="28"/>
              </w:rPr>
              <w:t>-</w:t>
            </w:r>
            <w:r w:rsidR="00736FC7">
              <w:rPr>
                <w:spacing w:val="20"/>
                <w:sz w:val="28"/>
                <w:szCs w:val="28"/>
              </w:rPr>
              <w:t xml:space="preserve"> </w:t>
            </w:r>
            <w:r w:rsidR="00902570">
              <w:rPr>
                <w:spacing w:val="20"/>
                <w:sz w:val="28"/>
                <w:szCs w:val="28"/>
              </w:rPr>
              <w:t>(</w:t>
            </w:r>
            <w:r w:rsidR="00902570">
              <w:rPr>
                <w:i/>
                <w:spacing w:val="20"/>
                <w:sz w:val="28"/>
                <w:szCs w:val="28"/>
              </w:rPr>
              <w:t xml:space="preserve">Stops self from cursing) </w:t>
            </w:r>
            <w:proofErr w:type="spellStart"/>
            <w:r w:rsidRPr="00B7224E">
              <w:rPr>
                <w:spacing w:val="20"/>
                <w:sz w:val="28"/>
                <w:szCs w:val="28"/>
              </w:rPr>
              <w:t>s</w:t>
            </w:r>
            <w:r w:rsidR="00902570">
              <w:rPr>
                <w:spacing w:val="20"/>
                <w:sz w:val="28"/>
                <w:szCs w:val="28"/>
              </w:rPr>
              <w:t>ss</w:t>
            </w:r>
            <w:proofErr w:type="spellEnd"/>
            <w:r w:rsidR="00902570">
              <w:rPr>
                <w:spacing w:val="20"/>
                <w:sz w:val="28"/>
                <w:szCs w:val="28"/>
              </w:rPr>
              <w:t>-s</w:t>
            </w:r>
            <w:r w:rsidRPr="00B7224E">
              <w:rPr>
                <w:spacing w:val="20"/>
                <w:sz w:val="28"/>
                <w:szCs w:val="28"/>
              </w:rPr>
              <w:t>lackers who don't want to come to class.</w:t>
            </w:r>
          </w:p>
          <w:p w14:paraId="42C8DBC9" w14:textId="77777777" w:rsidR="00736FC7" w:rsidRDefault="00BA50AF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>Or that. (</w:t>
            </w:r>
            <w:r w:rsidR="003A5980" w:rsidRPr="00B7224E">
              <w:rPr>
                <w:i/>
                <w:spacing w:val="20"/>
                <w:sz w:val="28"/>
                <w:szCs w:val="28"/>
              </w:rPr>
              <w:t>both</w:t>
            </w:r>
            <w:r w:rsidRPr="00B7224E">
              <w:rPr>
                <w:i/>
                <w:spacing w:val="20"/>
                <w:sz w:val="28"/>
                <w:szCs w:val="28"/>
              </w:rPr>
              <w:t xml:space="preserve"> laugh</w:t>
            </w:r>
            <w:r w:rsidRPr="00B7224E">
              <w:rPr>
                <w:spacing w:val="20"/>
                <w:sz w:val="28"/>
                <w:szCs w:val="28"/>
              </w:rPr>
              <w:t xml:space="preserve">) So you said your dean is pushing you to take the </w:t>
            </w:r>
            <w:commentRangeStart w:id="4"/>
            <w:r w:rsidRPr="00B7224E">
              <w:rPr>
                <w:spacing w:val="20"/>
                <w:sz w:val="28"/>
                <w:szCs w:val="28"/>
              </w:rPr>
              <w:t>Quality Matters class</w:t>
            </w:r>
            <w:commentRangeEnd w:id="4"/>
            <w:r w:rsidR="00DF0995">
              <w:rPr>
                <w:rStyle w:val="CommentReference"/>
              </w:rPr>
              <w:commentReference w:id="4"/>
            </w:r>
            <w:r w:rsidRPr="00B7224E">
              <w:rPr>
                <w:spacing w:val="20"/>
                <w:sz w:val="28"/>
                <w:szCs w:val="28"/>
              </w:rPr>
              <w:t>? I’m the one who teaches the workshop. </w:t>
            </w:r>
          </w:p>
          <w:p w14:paraId="7E6B7BCD" w14:textId="2EA48876" w:rsidR="00BA50AF" w:rsidRPr="00B7224E" w:rsidRDefault="001E521F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br/>
            </w:r>
            <w:r w:rsidR="00BA50AF" w:rsidRPr="00B7224E">
              <w:rPr>
                <w:spacing w:val="20"/>
                <w:sz w:val="28"/>
                <w:szCs w:val="28"/>
              </w:rPr>
              <w:t xml:space="preserve">Yeah, this </w:t>
            </w:r>
            <w:commentRangeStart w:id="5"/>
            <w:r w:rsidR="00BA50AF" w:rsidRPr="00B7224E">
              <w:rPr>
                <w:spacing w:val="20"/>
                <w:sz w:val="28"/>
                <w:szCs w:val="28"/>
              </w:rPr>
              <w:t>Quality Matters score system</w:t>
            </w:r>
            <w:commentRangeEnd w:id="5"/>
            <w:r w:rsidR="00736FC7">
              <w:rPr>
                <w:rStyle w:val="CommentReference"/>
              </w:rPr>
              <w:commentReference w:id="5"/>
            </w:r>
            <w:r w:rsidR="00BA50AF" w:rsidRPr="00B7224E">
              <w:rPr>
                <w:spacing w:val="20"/>
                <w:sz w:val="28"/>
                <w:szCs w:val="28"/>
              </w:rPr>
              <w:t xml:space="preserve">. I don't want anyone to grade my classes. I mean, I'm a professor, </w:t>
            </w:r>
            <w:r w:rsidR="00B7224E">
              <w:rPr>
                <w:spacing w:val="20"/>
                <w:sz w:val="28"/>
                <w:szCs w:val="28"/>
              </w:rPr>
              <w:t>*</w:t>
            </w:r>
            <w:r w:rsidR="00BA50AF" w:rsidRPr="00B7224E">
              <w:rPr>
                <w:spacing w:val="20"/>
                <w:sz w:val="28"/>
                <w:szCs w:val="28"/>
              </w:rPr>
              <w:t>I</w:t>
            </w:r>
            <w:r w:rsidR="00B7224E">
              <w:rPr>
                <w:spacing w:val="20"/>
                <w:sz w:val="28"/>
                <w:szCs w:val="28"/>
              </w:rPr>
              <w:t>*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 give the grades! </w:t>
            </w:r>
          </w:p>
          <w:p w14:paraId="7C7968B8" w14:textId="7D9DDF76" w:rsidR="003A5980" w:rsidRPr="00701647" w:rsidRDefault="006A3987" w:rsidP="00902570">
            <w:pPr>
              <w:spacing w:afterLines="240" w:after="576"/>
              <w:rPr>
                <w:i/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I’m really glad that I ran into you then. A lot of people are confused about what Quality Matters is. And I could see how you might think it’s a score system, because it does include points – but that’s just one small part of the overall Quality Matters system. </w:t>
            </w:r>
            <w:r w:rsidR="00701647">
              <w:rPr>
                <w:spacing w:val="20"/>
                <w:sz w:val="28"/>
                <w:szCs w:val="28"/>
              </w:rPr>
              <w:t xml:space="preserve">You see, it's a both rubric and a </w:t>
            </w:r>
            <w:proofErr w:type="spellStart"/>
            <w:r w:rsidR="00701647">
              <w:rPr>
                <w:spacing w:val="20"/>
                <w:sz w:val="28"/>
                <w:szCs w:val="28"/>
              </w:rPr>
              <w:t>proc</w:t>
            </w:r>
            <w:proofErr w:type="spellEnd"/>
            <w:r w:rsidR="00701647">
              <w:rPr>
                <w:spacing w:val="20"/>
                <w:sz w:val="28"/>
                <w:szCs w:val="28"/>
              </w:rPr>
              <w:t xml:space="preserve">--  </w:t>
            </w:r>
            <w:r w:rsidR="00701647">
              <w:rPr>
                <w:i/>
                <w:spacing w:val="20"/>
                <w:sz w:val="28"/>
                <w:szCs w:val="28"/>
              </w:rPr>
              <w:t xml:space="preserve">(gets cut off before </w:t>
            </w:r>
            <w:r w:rsidR="00BE64F8">
              <w:rPr>
                <w:i/>
                <w:spacing w:val="20"/>
                <w:sz w:val="28"/>
                <w:szCs w:val="28"/>
              </w:rPr>
              <w:t>you</w:t>
            </w:r>
            <w:r w:rsidR="00701647">
              <w:rPr>
                <w:i/>
                <w:spacing w:val="20"/>
                <w:sz w:val="28"/>
                <w:szCs w:val="28"/>
              </w:rPr>
              <w:t xml:space="preserve"> can say “process”)</w:t>
            </w:r>
          </w:p>
          <w:p w14:paraId="58B367C8" w14:textId="1339F76C" w:rsidR="003A5980" w:rsidRPr="00B7224E" w:rsidRDefault="00B7224E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OK wait -- </w:t>
            </w:r>
            <w:r w:rsidR="003A5980" w:rsidRPr="00B7224E">
              <w:rPr>
                <w:spacing w:val="20"/>
                <w:sz w:val="28"/>
                <w:szCs w:val="28"/>
              </w:rPr>
              <w:t xml:space="preserve">I </w:t>
            </w:r>
            <w:r>
              <w:rPr>
                <w:spacing w:val="20"/>
                <w:sz w:val="28"/>
                <w:szCs w:val="28"/>
              </w:rPr>
              <w:t xml:space="preserve">know rubrics; I </w:t>
            </w:r>
            <w:r w:rsidR="003A5980" w:rsidRPr="00B7224E">
              <w:rPr>
                <w:spacing w:val="20"/>
                <w:sz w:val="28"/>
                <w:szCs w:val="28"/>
              </w:rPr>
              <w:t>use rubrics to grade. How is that not scoring? You’re just using semantics.</w:t>
            </w:r>
          </w:p>
          <w:p w14:paraId="75A1571E" w14:textId="4C722426" w:rsidR="003A5980" w:rsidRPr="00B7224E" w:rsidRDefault="003A5980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>OK, ok, I’ll give you that. It IS a rubric, but it’s not for grading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. </w:t>
            </w:r>
            <w:r w:rsidRPr="00B7224E">
              <w:rPr>
                <w:spacing w:val="20"/>
                <w:sz w:val="28"/>
                <w:szCs w:val="28"/>
              </w:rPr>
              <w:t>Since you’ve used rubrics</w:t>
            </w:r>
            <w:r w:rsidR="00701647">
              <w:rPr>
                <w:spacing w:val="20"/>
                <w:sz w:val="28"/>
                <w:szCs w:val="28"/>
              </w:rPr>
              <w:t>,</w:t>
            </w:r>
            <w:r w:rsidRPr="00B7224E">
              <w:rPr>
                <w:spacing w:val="20"/>
                <w:sz w:val="28"/>
                <w:szCs w:val="28"/>
              </w:rPr>
              <w:t xml:space="preserve"> you know that they give really detailed feedback – that’s the </w:t>
            </w:r>
            <w:r w:rsidR="00BE64F8">
              <w:rPr>
                <w:spacing w:val="20"/>
                <w:sz w:val="28"/>
                <w:szCs w:val="28"/>
              </w:rPr>
              <w:t>whole idea. The QM rubric has 43 specific</w:t>
            </w:r>
            <w:r w:rsidRPr="00B7224E">
              <w:rPr>
                <w:spacing w:val="20"/>
                <w:sz w:val="28"/>
                <w:szCs w:val="28"/>
              </w:rPr>
              <w:t xml:space="preserve"> elements that are all research-based. QM was actually started with a</w:t>
            </w:r>
            <w:r w:rsidR="00BE64F8">
              <w:rPr>
                <w:spacing w:val="20"/>
                <w:sz w:val="28"/>
                <w:szCs w:val="28"/>
              </w:rPr>
              <w:t xml:space="preserve"> grant for </w:t>
            </w:r>
            <w:r w:rsidRPr="00B7224E">
              <w:rPr>
                <w:spacing w:val="20"/>
                <w:sz w:val="28"/>
                <w:szCs w:val="28"/>
              </w:rPr>
              <w:t>improvement of online education</w:t>
            </w:r>
            <w:r w:rsidR="00D87B7F">
              <w:rPr>
                <w:spacing w:val="20"/>
                <w:sz w:val="28"/>
                <w:szCs w:val="28"/>
              </w:rPr>
              <w:t xml:space="preserve">. </w:t>
            </w:r>
            <w:r w:rsidR="0096688F">
              <w:rPr>
                <w:spacing w:val="20"/>
                <w:sz w:val="28"/>
                <w:szCs w:val="28"/>
              </w:rPr>
              <w:t>They update</w:t>
            </w:r>
            <w:r w:rsidRPr="00B7224E">
              <w:rPr>
                <w:spacing w:val="20"/>
                <w:sz w:val="28"/>
                <w:szCs w:val="28"/>
              </w:rPr>
              <w:t xml:space="preserve"> the rubric as needed every three years</w:t>
            </w:r>
            <w:r w:rsidR="00D87B7F">
              <w:rPr>
                <w:spacing w:val="20"/>
                <w:sz w:val="28"/>
                <w:szCs w:val="28"/>
              </w:rPr>
              <w:t xml:space="preserve">, based on </w:t>
            </w:r>
            <w:commentRangeStart w:id="6"/>
            <w:r w:rsidR="00D87B7F">
              <w:rPr>
                <w:spacing w:val="20"/>
                <w:sz w:val="28"/>
                <w:szCs w:val="28"/>
              </w:rPr>
              <w:t>scholarly research</w:t>
            </w:r>
            <w:commentRangeEnd w:id="6"/>
            <w:r w:rsidR="000802BD">
              <w:rPr>
                <w:rStyle w:val="CommentReference"/>
              </w:rPr>
              <w:commentReference w:id="6"/>
            </w:r>
            <w:r w:rsidRPr="00B7224E">
              <w:rPr>
                <w:spacing w:val="20"/>
                <w:sz w:val="28"/>
                <w:szCs w:val="28"/>
              </w:rPr>
              <w:t xml:space="preserve">. </w:t>
            </w:r>
          </w:p>
          <w:p w14:paraId="7D430A15" w14:textId="5796B009" w:rsidR="00732D03" w:rsidRDefault="003A5980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Well </w:t>
            </w:r>
            <w:r w:rsidR="00BE64F8">
              <w:rPr>
                <w:spacing w:val="20"/>
                <w:sz w:val="28"/>
                <w:szCs w:val="28"/>
              </w:rPr>
              <w:t>I appreciate that it’s research-</w:t>
            </w:r>
            <w:r w:rsidRPr="00B7224E">
              <w:rPr>
                <w:spacing w:val="20"/>
                <w:sz w:val="28"/>
                <w:szCs w:val="28"/>
              </w:rPr>
              <w:t xml:space="preserve">based. </w:t>
            </w:r>
            <w:r w:rsidR="00732D03">
              <w:rPr>
                <w:spacing w:val="20"/>
                <w:sz w:val="28"/>
                <w:szCs w:val="28"/>
              </w:rPr>
              <w:t xml:space="preserve">But I’ll need to see those citations – </w:t>
            </w:r>
          </w:p>
          <w:p w14:paraId="00F0D436" w14:textId="3B2A96B6" w:rsidR="00732D03" w:rsidRDefault="00732D03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lastRenderedPageBreak/>
              <w:t>Oh</w:t>
            </w:r>
            <w:r w:rsidR="00BE64F8">
              <w:rPr>
                <w:spacing w:val="20"/>
                <w:sz w:val="28"/>
                <w:szCs w:val="28"/>
              </w:rPr>
              <w:t xml:space="preserve">, they are right on the QM website. I’ll </w:t>
            </w:r>
            <w:r>
              <w:rPr>
                <w:spacing w:val="20"/>
                <w:sz w:val="28"/>
                <w:szCs w:val="28"/>
              </w:rPr>
              <w:t xml:space="preserve">get them for you. </w:t>
            </w:r>
          </w:p>
          <w:p w14:paraId="49981694" w14:textId="29A932E8" w:rsidR="003A5980" w:rsidRDefault="00902570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I </w:t>
            </w:r>
            <w:proofErr w:type="spellStart"/>
            <w:r>
              <w:rPr>
                <w:spacing w:val="20"/>
                <w:sz w:val="28"/>
                <w:szCs w:val="28"/>
              </w:rPr>
              <w:t>gotta</w:t>
            </w:r>
            <w:proofErr w:type="spellEnd"/>
            <w:r>
              <w:rPr>
                <w:spacing w:val="20"/>
                <w:sz w:val="28"/>
                <w:szCs w:val="28"/>
              </w:rPr>
              <w:t xml:space="preserve"> tell you, too many people think they know what they’re doing in the classroom but it’s all just personal preference. So I’m glad you have some research behind this. </w:t>
            </w:r>
            <w:r w:rsidR="003A5980" w:rsidRPr="00B7224E">
              <w:rPr>
                <w:spacing w:val="20"/>
                <w:sz w:val="28"/>
                <w:szCs w:val="28"/>
              </w:rPr>
              <w:t>But</w:t>
            </w:r>
            <w:r>
              <w:rPr>
                <w:spacing w:val="20"/>
                <w:sz w:val="28"/>
                <w:szCs w:val="28"/>
              </w:rPr>
              <w:t xml:space="preserve"> still -- </w:t>
            </w:r>
            <w:r w:rsidR="003A5980" w:rsidRPr="00B7224E">
              <w:rPr>
                <w:spacing w:val="20"/>
                <w:sz w:val="28"/>
                <w:szCs w:val="28"/>
              </w:rPr>
              <w:t xml:space="preserve">why </w:t>
            </w:r>
            <w:r>
              <w:rPr>
                <w:spacing w:val="20"/>
                <w:sz w:val="28"/>
                <w:szCs w:val="28"/>
              </w:rPr>
              <w:t xml:space="preserve">the hell </w:t>
            </w:r>
            <w:r w:rsidR="003A5980" w:rsidRPr="00B7224E">
              <w:rPr>
                <w:spacing w:val="20"/>
                <w:sz w:val="28"/>
                <w:szCs w:val="28"/>
              </w:rPr>
              <w:t xml:space="preserve">is some outside organization telling me how to teach at </w:t>
            </w:r>
            <w:r w:rsidR="00BE64F8">
              <w:rPr>
                <w:spacing w:val="20"/>
                <w:sz w:val="28"/>
                <w:szCs w:val="28"/>
              </w:rPr>
              <w:t>Indiana University</w:t>
            </w:r>
            <w:r w:rsidR="003A5980" w:rsidRPr="00B7224E">
              <w:rPr>
                <w:spacing w:val="20"/>
                <w:sz w:val="28"/>
                <w:szCs w:val="28"/>
              </w:rPr>
              <w:t xml:space="preserve">? </w:t>
            </w:r>
            <w:commentRangeStart w:id="7"/>
            <w:r w:rsidR="003A5980" w:rsidRPr="00B7224E">
              <w:rPr>
                <w:spacing w:val="20"/>
                <w:sz w:val="28"/>
                <w:szCs w:val="28"/>
              </w:rPr>
              <w:t xml:space="preserve">Our students are </w:t>
            </w:r>
            <w:r>
              <w:rPr>
                <w:spacing w:val="20"/>
                <w:sz w:val="28"/>
                <w:szCs w:val="28"/>
              </w:rPr>
              <w:t>*</w:t>
            </w:r>
            <w:r w:rsidR="003A5980" w:rsidRPr="00B7224E">
              <w:rPr>
                <w:spacing w:val="20"/>
                <w:sz w:val="28"/>
                <w:szCs w:val="28"/>
              </w:rPr>
              <w:t>not</w:t>
            </w:r>
            <w:r>
              <w:rPr>
                <w:spacing w:val="20"/>
                <w:sz w:val="28"/>
                <w:szCs w:val="28"/>
              </w:rPr>
              <w:t>*</w:t>
            </w:r>
            <w:r w:rsidR="003A5980" w:rsidRPr="00B7224E">
              <w:rPr>
                <w:spacing w:val="20"/>
                <w:sz w:val="28"/>
                <w:szCs w:val="28"/>
              </w:rPr>
              <w:t xml:space="preserve"> the same as </w:t>
            </w:r>
            <w:r w:rsidR="00BE64F8">
              <w:rPr>
                <w:spacing w:val="20"/>
                <w:sz w:val="28"/>
                <w:szCs w:val="28"/>
              </w:rPr>
              <w:t>the community college down the street</w:t>
            </w:r>
            <w:r w:rsidR="003A5980" w:rsidRPr="00B7224E">
              <w:rPr>
                <w:spacing w:val="20"/>
                <w:sz w:val="28"/>
                <w:szCs w:val="28"/>
              </w:rPr>
              <w:t xml:space="preserve">.  </w:t>
            </w:r>
            <w:commentRangeEnd w:id="7"/>
            <w:r w:rsidR="00BE64F8">
              <w:rPr>
                <w:rStyle w:val="CommentReference"/>
              </w:rPr>
              <w:commentReference w:id="7"/>
            </w:r>
          </w:p>
          <w:p w14:paraId="5692A9E1" w14:textId="2AE21396" w:rsidR="00D2058E" w:rsidRDefault="00BE64F8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commentRangeStart w:id="8"/>
            <w:r>
              <w:rPr>
                <w:spacing w:val="20"/>
                <w:sz w:val="28"/>
                <w:szCs w:val="28"/>
              </w:rPr>
              <w:t>You’re correct that s</w:t>
            </w:r>
            <w:r w:rsidR="003A5980" w:rsidRPr="00B7224E">
              <w:rPr>
                <w:spacing w:val="20"/>
                <w:sz w:val="28"/>
                <w:szCs w:val="28"/>
              </w:rPr>
              <w:t>ituations are not the same all over</w:t>
            </w:r>
            <w:commentRangeEnd w:id="8"/>
            <w:r>
              <w:rPr>
                <w:rStyle w:val="CommentReference"/>
              </w:rPr>
              <w:commentReference w:id="8"/>
            </w:r>
            <w:r w:rsidR="003A5980" w:rsidRPr="00B7224E">
              <w:rPr>
                <w:spacing w:val="20"/>
                <w:sz w:val="28"/>
                <w:szCs w:val="28"/>
              </w:rPr>
              <w:t xml:space="preserve">. There’s some value to having outside organizations, though. Think about peer-reviewed journal submissions – they draw on the scholarship of the whole field, not just one university. </w:t>
            </w:r>
            <w:r w:rsidR="00D87B7F">
              <w:rPr>
                <w:spacing w:val="20"/>
                <w:sz w:val="28"/>
                <w:szCs w:val="28"/>
              </w:rPr>
              <w:t xml:space="preserve">And the Quality Matters system is a peer-reviewed system created </w:t>
            </w:r>
            <w:commentRangeStart w:id="9"/>
            <w:r w:rsidR="00D87B7F">
              <w:rPr>
                <w:spacing w:val="20"/>
                <w:sz w:val="28"/>
                <w:szCs w:val="28"/>
              </w:rPr>
              <w:t>by faculty, for faculty</w:t>
            </w:r>
            <w:commentRangeEnd w:id="9"/>
            <w:r w:rsidR="000802BD">
              <w:rPr>
                <w:rStyle w:val="CommentReference"/>
              </w:rPr>
              <w:commentReference w:id="9"/>
            </w:r>
            <w:r w:rsidR="00D87B7F">
              <w:rPr>
                <w:spacing w:val="20"/>
                <w:sz w:val="28"/>
                <w:szCs w:val="28"/>
              </w:rPr>
              <w:t>. In fact, beca</w:t>
            </w:r>
            <w:r w:rsidR="00D2058E">
              <w:rPr>
                <w:spacing w:val="20"/>
                <w:sz w:val="28"/>
                <w:szCs w:val="28"/>
              </w:rPr>
              <w:t>u</w:t>
            </w:r>
            <w:r w:rsidR="00D87B7F">
              <w:rPr>
                <w:spacing w:val="20"/>
                <w:sz w:val="28"/>
                <w:szCs w:val="28"/>
              </w:rPr>
              <w:t xml:space="preserve">se of </w:t>
            </w:r>
            <w:r>
              <w:rPr>
                <w:spacing w:val="20"/>
                <w:sz w:val="28"/>
                <w:szCs w:val="28"/>
              </w:rPr>
              <w:t>our campus’s</w:t>
            </w:r>
            <w:r w:rsidR="00D87B7F">
              <w:rPr>
                <w:spacing w:val="20"/>
                <w:sz w:val="28"/>
                <w:szCs w:val="28"/>
              </w:rPr>
              <w:t xml:space="preserve"> Quality Matters membership, we can peer review internally. </w:t>
            </w:r>
          </w:p>
          <w:p w14:paraId="5EA3B93B" w14:textId="48E74AD1" w:rsidR="00BE64F8" w:rsidRDefault="00BE64F8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Like we do for tenure documentation?</w:t>
            </w:r>
          </w:p>
          <w:p w14:paraId="3AF55494" w14:textId="261E92E8" w:rsidR="00BA50AF" w:rsidRPr="00B7224E" w:rsidRDefault="00BE64F8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I could see it being used for that. You know, </w:t>
            </w:r>
            <w:r w:rsidR="00BA50AF" w:rsidRPr="00B7224E">
              <w:rPr>
                <w:spacing w:val="20"/>
                <w:sz w:val="28"/>
                <w:szCs w:val="28"/>
              </w:rPr>
              <w:t>I like to think of Q</w:t>
            </w:r>
            <w:r w:rsidR="00D87B7F">
              <w:rPr>
                <w:spacing w:val="20"/>
                <w:sz w:val="28"/>
                <w:szCs w:val="28"/>
              </w:rPr>
              <w:t xml:space="preserve">uality </w:t>
            </w:r>
            <w:r w:rsidR="00BA50AF" w:rsidRPr="00B7224E">
              <w:rPr>
                <w:spacing w:val="20"/>
                <w:sz w:val="28"/>
                <w:szCs w:val="28"/>
              </w:rPr>
              <w:t>M</w:t>
            </w:r>
            <w:r w:rsidR="00D87B7F">
              <w:rPr>
                <w:spacing w:val="20"/>
                <w:sz w:val="28"/>
                <w:szCs w:val="28"/>
              </w:rPr>
              <w:t>atters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 </w:t>
            </w:r>
            <w:commentRangeStart w:id="10"/>
            <w:r w:rsidR="00BA50AF" w:rsidRPr="00B7224E">
              <w:rPr>
                <w:spacing w:val="20"/>
                <w:sz w:val="28"/>
                <w:szCs w:val="28"/>
              </w:rPr>
              <w:t>as a tool</w:t>
            </w:r>
            <w:commentRangeEnd w:id="10"/>
            <w:r>
              <w:rPr>
                <w:rStyle w:val="CommentReference"/>
              </w:rPr>
              <w:commentReference w:id="10"/>
            </w:r>
            <w:r w:rsidR="00BA50AF" w:rsidRPr="00B7224E">
              <w:rPr>
                <w:spacing w:val="20"/>
                <w:sz w:val="28"/>
                <w:szCs w:val="28"/>
              </w:rPr>
              <w:t xml:space="preserve">. Because </w:t>
            </w:r>
            <w:r>
              <w:rPr>
                <w:spacing w:val="20"/>
                <w:sz w:val="28"/>
                <w:szCs w:val="28"/>
              </w:rPr>
              <w:t>our university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 adopted the tool, we can do a lot of things with it. There are</w:t>
            </w:r>
            <w:r>
              <w:rPr>
                <w:spacing w:val="20"/>
                <w:sz w:val="28"/>
                <w:szCs w:val="28"/>
              </w:rPr>
              <w:t xml:space="preserve"> actually</w:t>
            </w:r>
            <w:r w:rsidR="00BA50AF" w:rsidRPr="00B7224E">
              <w:rPr>
                <w:spacing w:val="20"/>
                <w:sz w:val="28"/>
                <w:szCs w:val="28"/>
              </w:rPr>
              <w:t xml:space="preserve"> three major things. One, we can use it to design courses from the get-go. Two, we can use it informally to evaluate and improve existing courses. And three, we can use it formally for peer review. </w:t>
            </w:r>
          </w:p>
          <w:p w14:paraId="70BA8994" w14:textId="679CD111" w:rsidR="00BA50AF" w:rsidRDefault="00952C8D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I’m not about to design my course from scratch. Put way too much work into it. And I don’t need peer review – I have tenure, so there’s </w:t>
            </w:r>
            <w:commentRangeStart w:id="11"/>
            <w:r>
              <w:rPr>
                <w:spacing w:val="20"/>
                <w:sz w:val="28"/>
                <w:szCs w:val="28"/>
              </w:rPr>
              <w:t>no point</w:t>
            </w:r>
            <w:commentRangeEnd w:id="11"/>
            <w:r w:rsidR="000802BD">
              <w:rPr>
                <w:rStyle w:val="CommentReference"/>
              </w:rPr>
              <w:commentReference w:id="11"/>
            </w:r>
            <w:r>
              <w:rPr>
                <w:spacing w:val="20"/>
                <w:sz w:val="28"/>
                <w:szCs w:val="28"/>
              </w:rPr>
              <w:t xml:space="preserve">. </w:t>
            </w:r>
            <w:r w:rsidR="00902570">
              <w:rPr>
                <w:spacing w:val="20"/>
                <w:sz w:val="28"/>
                <w:szCs w:val="28"/>
              </w:rPr>
              <w:t xml:space="preserve">So I'm looking at </w:t>
            </w:r>
            <w:r>
              <w:rPr>
                <w:spacing w:val="20"/>
                <w:sz w:val="28"/>
                <w:szCs w:val="28"/>
              </w:rPr>
              <w:t xml:space="preserve">your </w:t>
            </w:r>
            <w:r w:rsidR="00902570">
              <w:rPr>
                <w:spacing w:val="20"/>
                <w:sz w:val="28"/>
                <w:szCs w:val="28"/>
              </w:rPr>
              <w:t>O</w:t>
            </w:r>
            <w:r w:rsidR="00BA50AF" w:rsidRPr="00B7224E">
              <w:rPr>
                <w:spacing w:val="20"/>
                <w:sz w:val="28"/>
                <w:szCs w:val="28"/>
              </w:rPr>
              <w:t>ption 2</w:t>
            </w:r>
            <w:r>
              <w:rPr>
                <w:spacing w:val="20"/>
                <w:sz w:val="28"/>
                <w:szCs w:val="28"/>
              </w:rPr>
              <w:t xml:space="preserve"> here</w:t>
            </w:r>
            <w:r w:rsidR="00BA50AF" w:rsidRPr="00B7224E">
              <w:rPr>
                <w:spacing w:val="20"/>
                <w:sz w:val="28"/>
                <w:szCs w:val="28"/>
              </w:rPr>
              <w:t>? </w:t>
            </w:r>
          </w:p>
          <w:p w14:paraId="3F3CEE79" w14:textId="494A6A9A" w:rsidR="00BA50AF" w:rsidRDefault="00BA50AF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 w:rsidRPr="00B7224E">
              <w:rPr>
                <w:spacing w:val="20"/>
                <w:sz w:val="28"/>
                <w:szCs w:val="28"/>
              </w:rPr>
              <w:t xml:space="preserve">I can actually set up an appointment for you to go over more about the rubric and how you can put it to good use. And I'm offering </w:t>
            </w:r>
            <w:r w:rsidRPr="00B7224E">
              <w:rPr>
                <w:spacing w:val="20"/>
                <w:sz w:val="28"/>
                <w:szCs w:val="28"/>
              </w:rPr>
              <w:lastRenderedPageBreak/>
              <w:t>another workshop about it next month -- want me to email you the registration link? </w:t>
            </w:r>
          </w:p>
          <w:p w14:paraId="1AAE584D" w14:textId="35FAAADD" w:rsidR="00902570" w:rsidRPr="00BE64F8" w:rsidRDefault="00902570" w:rsidP="00902570">
            <w:pPr>
              <w:spacing w:afterLines="240" w:after="576"/>
              <w:rPr>
                <w:i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Yeah, </w:t>
            </w:r>
            <w:r w:rsidR="00952C8D">
              <w:rPr>
                <w:spacing w:val="20"/>
                <w:sz w:val="28"/>
                <w:szCs w:val="28"/>
              </w:rPr>
              <w:t>sure</w:t>
            </w:r>
            <w:r>
              <w:rPr>
                <w:spacing w:val="20"/>
                <w:sz w:val="28"/>
                <w:szCs w:val="28"/>
              </w:rPr>
              <w:t xml:space="preserve">. </w:t>
            </w:r>
            <w:commentRangeStart w:id="12"/>
            <w:r>
              <w:rPr>
                <w:spacing w:val="20"/>
                <w:sz w:val="28"/>
                <w:szCs w:val="28"/>
              </w:rPr>
              <w:t>Here’s my card</w:t>
            </w:r>
            <w:commentRangeEnd w:id="12"/>
            <w:r w:rsidR="000802BD">
              <w:rPr>
                <w:rStyle w:val="CommentReference"/>
              </w:rPr>
              <w:commentReference w:id="12"/>
            </w:r>
            <w:r>
              <w:rPr>
                <w:spacing w:val="20"/>
                <w:sz w:val="28"/>
                <w:szCs w:val="28"/>
              </w:rPr>
              <w:t xml:space="preserve">. </w:t>
            </w:r>
            <w:r w:rsidR="00BE64F8">
              <w:rPr>
                <w:i/>
                <w:spacing w:val="20"/>
                <w:sz w:val="28"/>
                <w:szCs w:val="28"/>
              </w:rPr>
              <w:t>(Hands over business card)</w:t>
            </w:r>
          </w:p>
          <w:p w14:paraId="5D53275C" w14:textId="73360F2E" w:rsidR="00952C8D" w:rsidRDefault="00952C8D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Thank you for being open to this. </w:t>
            </w:r>
            <w:commentRangeStart w:id="13"/>
            <w:r>
              <w:rPr>
                <w:spacing w:val="20"/>
                <w:sz w:val="28"/>
                <w:szCs w:val="28"/>
              </w:rPr>
              <w:t xml:space="preserve">Most of the senior faculty who </w:t>
            </w:r>
            <w:r w:rsidR="0096688F">
              <w:rPr>
                <w:spacing w:val="20"/>
                <w:sz w:val="28"/>
                <w:szCs w:val="28"/>
              </w:rPr>
              <w:t>try</w:t>
            </w:r>
            <w:r>
              <w:rPr>
                <w:spacing w:val="20"/>
                <w:sz w:val="28"/>
                <w:szCs w:val="28"/>
              </w:rPr>
              <w:t xml:space="preserve"> Quality Matters have told me it really shows them some great pedagogies</w:t>
            </w:r>
            <w:commentRangeEnd w:id="13"/>
            <w:r w:rsidR="000802BD">
              <w:rPr>
                <w:rStyle w:val="CommentReference"/>
              </w:rPr>
              <w:commentReference w:id="13"/>
            </w:r>
            <w:r>
              <w:rPr>
                <w:spacing w:val="20"/>
                <w:sz w:val="28"/>
                <w:szCs w:val="28"/>
              </w:rPr>
              <w:t xml:space="preserve"> that they hadn’t thought of before.</w:t>
            </w:r>
          </w:p>
          <w:p w14:paraId="1ED05199" w14:textId="76DD2D3B" w:rsidR="00952C8D" w:rsidRDefault="00952C8D" w:rsidP="00902570">
            <w:pPr>
              <w:spacing w:afterLines="240" w:after="57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Well, I </w:t>
            </w:r>
            <w:proofErr w:type="spellStart"/>
            <w:r>
              <w:rPr>
                <w:spacing w:val="20"/>
                <w:sz w:val="28"/>
                <w:szCs w:val="28"/>
              </w:rPr>
              <w:t>gotta</w:t>
            </w:r>
            <w:proofErr w:type="spellEnd"/>
            <w:r>
              <w:rPr>
                <w:spacing w:val="20"/>
                <w:sz w:val="28"/>
                <w:szCs w:val="28"/>
              </w:rPr>
              <w:t xml:space="preserve"> get to office hours. Enjoy your decaf… weirdo.</w:t>
            </w:r>
          </w:p>
          <w:p w14:paraId="1F956D9A" w14:textId="0E7B9473" w:rsidR="00BA50AF" w:rsidRPr="00B7224E" w:rsidRDefault="00952C8D" w:rsidP="00BE64F8">
            <w:pPr>
              <w:spacing w:afterLines="240" w:after="576"/>
              <w:rPr>
                <w:rFonts w:eastAsia="Times New Roman"/>
                <w:color w:val="000000"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Have a great day. I’ll email you. </w:t>
            </w:r>
            <w:r>
              <w:rPr>
                <w:i/>
                <w:spacing w:val="20"/>
                <w:sz w:val="28"/>
                <w:szCs w:val="28"/>
              </w:rPr>
              <w:t xml:space="preserve">(Waves, they part </w:t>
            </w:r>
            <w:r w:rsidR="00BB185D">
              <w:rPr>
                <w:i/>
                <w:spacing w:val="20"/>
                <w:sz w:val="28"/>
                <w:szCs w:val="28"/>
              </w:rPr>
              <w:t>ways</w:t>
            </w:r>
            <w:r>
              <w:rPr>
                <w:i/>
                <w:spacing w:val="20"/>
                <w:sz w:val="28"/>
                <w:szCs w:val="28"/>
              </w:rPr>
              <w:t>)</w:t>
            </w:r>
          </w:p>
        </w:tc>
      </w:tr>
    </w:tbl>
    <w:p w14:paraId="50E4DFF4" w14:textId="0FE6BBD9" w:rsidR="00D1663F" w:rsidRDefault="00D1663F" w:rsidP="00BA50AF">
      <w:pPr>
        <w:spacing w:after="160"/>
        <w:rPr>
          <w:rFonts w:eastAsia="Times New Roman"/>
          <w:color w:val="000000"/>
          <w:spacing w:val="20"/>
          <w:sz w:val="28"/>
          <w:szCs w:val="28"/>
        </w:rPr>
      </w:pPr>
    </w:p>
    <w:p w14:paraId="0E528910" w14:textId="77777777" w:rsidR="00D44ED6" w:rsidRDefault="00D44ED6" w:rsidP="00D44ED6">
      <w:pPr>
        <w:rPr>
          <w:color w:val="0070C0"/>
        </w:rPr>
      </w:pPr>
      <w:r>
        <w:rPr>
          <w:color w:val="0070C0"/>
        </w:rPr>
        <w:t>The Institute for Learning and Teaching Excellence, Indiana University Southeast, hereby grants non-profit universities a non-exclusive, royalty-free permission to use this work in whole or in part for non-commercial academic and research purposes, provided a full citation of the work is included with each use.</w:t>
      </w:r>
    </w:p>
    <w:p w14:paraId="5AD175BC" w14:textId="77777777" w:rsidR="00732D03" w:rsidRPr="00B7224E" w:rsidRDefault="00732D03" w:rsidP="0011406E">
      <w:pPr>
        <w:spacing w:after="160"/>
        <w:rPr>
          <w:rFonts w:eastAsia="Times New Roman"/>
          <w:color w:val="000000"/>
          <w:spacing w:val="20"/>
          <w:sz w:val="28"/>
          <w:szCs w:val="28"/>
        </w:rPr>
      </w:pPr>
    </w:p>
    <w:sectPr w:rsidR="00732D03" w:rsidRPr="00B7224E" w:rsidSect="00B722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etrina, Renee Michelle" w:date="2014-09-02T14:00:00Z" w:initials="PRM">
    <w:p w14:paraId="2B19EE4D" w14:textId="3E8EFCBA" w:rsidR="00736FC7" w:rsidRDefault="00736FC7">
      <w:pPr>
        <w:pStyle w:val="CommentText"/>
      </w:pPr>
      <w:r>
        <w:rPr>
          <w:rStyle w:val="CommentReference"/>
        </w:rPr>
        <w:annotationRef/>
      </w:r>
      <w:r>
        <w:t xml:space="preserve">Discussions about QM can happen anywhere, not just in your office. If you are dedicated to course quality you can’t just expect people to come to you. </w:t>
      </w:r>
    </w:p>
  </w:comment>
  <w:comment w:id="2" w:author="Renee M. Petrina" w:date="2014-03-06T11:37:00Z" w:initials="RMP">
    <w:p w14:paraId="4BF579F0" w14:textId="2F6D932D" w:rsidR="0002696F" w:rsidRDefault="0002696F">
      <w:pPr>
        <w:pStyle w:val="CommentText"/>
      </w:pPr>
      <w:r>
        <w:rPr>
          <w:rStyle w:val="CommentReference"/>
        </w:rPr>
        <w:annotationRef/>
      </w:r>
      <w:r>
        <w:t xml:space="preserve">This will happen. Guaranteed. </w:t>
      </w:r>
      <w:r w:rsidR="00920E8E">
        <w:t xml:space="preserve">This is a trigger to the consultant that the person might be difficult. </w:t>
      </w:r>
    </w:p>
  </w:comment>
  <w:comment w:id="3" w:author="Renee M. Petrina" w:date="2014-03-04T09:58:00Z" w:initials="RMP">
    <w:p w14:paraId="3633D289" w14:textId="7643D636" w:rsidR="001E521F" w:rsidRDefault="001E521F">
      <w:pPr>
        <w:pStyle w:val="CommentText"/>
      </w:pPr>
      <w:r>
        <w:rPr>
          <w:rStyle w:val="CommentReference"/>
        </w:rPr>
        <w:annotationRef/>
      </w:r>
      <w:r>
        <w:t xml:space="preserve">Answers the question: </w:t>
      </w:r>
      <w:r w:rsidR="00736FC7">
        <w:t>What is the value of going online – from a perspective of students</w:t>
      </w:r>
      <w:r>
        <w:t xml:space="preserve">. </w:t>
      </w:r>
      <w:r w:rsidR="00736FC7">
        <w:t xml:space="preserve">And QM is student centered. </w:t>
      </w:r>
      <w:r>
        <w:t>Also kills with kindness.</w:t>
      </w:r>
    </w:p>
  </w:comment>
  <w:comment w:id="4" w:author="Petrina, Renee Michelle" w:date="2014-09-02T14:03:00Z" w:initials="PRM">
    <w:p w14:paraId="5D0B3708" w14:textId="2E2BBA8F" w:rsidR="00DF0995" w:rsidRDefault="00DF0995">
      <w:pPr>
        <w:pStyle w:val="CommentText"/>
      </w:pPr>
      <w:r>
        <w:rPr>
          <w:rStyle w:val="CommentReference"/>
        </w:rPr>
        <w:annotationRef/>
      </w:r>
      <w:r>
        <w:t xml:space="preserve">Note that we don’t say APPQMR. Don’t want to ruin a good interaction with alphabet soup just yet. </w:t>
      </w:r>
    </w:p>
  </w:comment>
  <w:comment w:id="5" w:author="Petrina, Renee Michelle" w:date="2014-09-02T14:03:00Z" w:initials="PRM">
    <w:p w14:paraId="7913D38E" w14:textId="2E3E4498" w:rsidR="00736FC7" w:rsidRDefault="00736FC7">
      <w:pPr>
        <w:pStyle w:val="CommentText"/>
      </w:pPr>
      <w:r>
        <w:rPr>
          <w:rStyle w:val="CommentReference"/>
        </w:rPr>
        <w:annotationRef/>
      </w:r>
      <w:r>
        <w:t xml:space="preserve">Another opportunity to correct a rumor. </w:t>
      </w:r>
    </w:p>
  </w:comment>
  <w:comment w:id="6" w:author="Renee M. Petrina" w:date="2014-03-04T09:59:00Z" w:initials="RMP">
    <w:p w14:paraId="4645C41A" w14:textId="7ABE4E15" w:rsidR="000802BD" w:rsidRDefault="000802BD">
      <w:pPr>
        <w:pStyle w:val="CommentText"/>
      </w:pPr>
      <w:r>
        <w:rPr>
          <w:rStyle w:val="CommentReference"/>
        </w:rPr>
        <w:annotationRef/>
      </w:r>
      <w:r w:rsidR="00BE64F8">
        <w:rPr>
          <w:rStyle w:val="CommentReference"/>
        </w:rPr>
        <w:t xml:space="preserve">People who talk about research will be pleased with this information. We have found this very useful with our faculty. </w:t>
      </w:r>
    </w:p>
  </w:comment>
  <w:comment w:id="7" w:author="Petrina, Renee Michelle" w:date="2014-09-02T14:05:00Z" w:initials="PRM">
    <w:p w14:paraId="5B12A4FA" w14:textId="3F4AC8BE" w:rsidR="00BE64F8" w:rsidRDefault="00BE64F8">
      <w:pPr>
        <w:pStyle w:val="CommentText"/>
      </w:pPr>
      <w:r>
        <w:rPr>
          <w:rStyle w:val="CommentReference"/>
        </w:rPr>
        <w:annotationRef/>
      </w:r>
      <w:r>
        <w:t xml:space="preserve">Even though this is a fallacy – the principles of good design do not change based on community college vs. Research 1 school – you have to choose your battles. </w:t>
      </w:r>
    </w:p>
  </w:comment>
  <w:comment w:id="8" w:author="Petrina, Renee Michelle" w:date="2014-09-02T14:10:00Z" w:initials="PRM">
    <w:p w14:paraId="5B476044" w14:textId="73FA0EC6" w:rsidR="00BE64F8" w:rsidRDefault="00BE64F8">
      <w:pPr>
        <w:pStyle w:val="CommentText"/>
      </w:pPr>
      <w:r>
        <w:rPr>
          <w:rStyle w:val="CommentReference"/>
        </w:rPr>
        <w:annotationRef/>
      </w:r>
      <w:r>
        <w:t xml:space="preserve">Deliberately working to agree with a statement without fully accepting it. </w:t>
      </w:r>
    </w:p>
  </w:comment>
  <w:comment w:id="9" w:author="Renee M. Petrina" w:date="2014-03-04T09:59:00Z" w:initials="RMP">
    <w:p w14:paraId="0F73B909" w14:textId="4C0B20B7" w:rsidR="000802BD" w:rsidRDefault="000802BD">
      <w:pPr>
        <w:pStyle w:val="CommentText"/>
      </w:pPr>
      <w:r>
        <w:rPr>
          <w:rStyle w:val="CommentReference"/>
        </w:rPr>
        <w:annotationRef/>
      </w:r>
      <w:r w:rsidR="00BE64F8">
        <w:t>A clear reason</w:t>
      </w:r>
      <w:r>
        <w:t xml:space="preserve"> for buy-in</w:t>
      </w:r>
      <w:r w:rsidR="00BE64F8">
        <w:t>.</w:t>
      </w:r>
    </w:p>
  </w:comment>
  <w:comment w:id="10" w:author="Petrina, Renee Michelle" w:date="2014-09-02T14:12:00Z" w:initials="PRM">
    <w:p w14:paraId="2DE1098F" w14:textId="6B274390" w:rsidR="00BE64F8" w:rsidRDefault="00BE64F8">
      <w:pPr>
        <w:pStyle w:val="CommentText"/>
      </w:pPr>
      <w:r>
        <w:rPr>
          <w:rStyle w:val="CommentReference"/>
        </w:rPr>
        <w:annotationRef/>
      </w:r>
      <w:r>
        <w:t xml:space="preserve">Focusing on QM as a TOOL takes away the negativity associated with focusing on it as an outsider. </w:t>
      </w:r>
    </w:p>
  </w:comment>
  <w:comment w:id="11" w:author="Renee M. Petrina" w:date="2014-03-04T10:00:00Z" w:initials="RMP">
    <w:p w14:paraId="0D0F59FD" w14:textId="411ECA1A" w:rsidR="000802BD" w:rsidRDefault="000802BD">
      <w:pPr>
        <w:pStyle w:val="CommentText"/>
      </w:pPr>
      <w:r>
        <w:rPr>
          <w:rStyle w:val="CommentReference"/>
        </w:rPr>
        <w:annotationRef/>
      </w:r>
      <w:r>
        <w:t xml:space="preserve">Later mention to a faculty champion like a director that maybe this person needs to be reached out to regarding the benefits of peer review.  </w:t>
      </w:r>
    </w:p>
  </w:comment>
  <w:comment w:id="12" w:author="Renee M. Petrina" w:date="2014-03-04T10:00:00Z" w:initials="RMP">
    <w:p w14:paraId="553C3058" w14:textId="7118B611" w:rsidR="000802BD" w:rsidRDefault="000802BD">
      <w:pPr>
        <w:pStyle w:val="CommentText"/>
      </w:pPr>
      <w:r>
        <w:rPr>
          <w:rStyle w:val="CommentReference"/>
        </w:rPr>
        <w:annotationRef/>
      </w:r>
      <w:r>
        <w:t xml:space="preserve">This person may need additional follow-up but at least you dispelled some rumors.  </w:t>
      </w:r>
    </w:p>
  </w:comment>
  <w:comment w:id="13" w:author="Renee M. Petrina" w:date="2014-03-04T10:01:00Z" w:initials="RMP">
    <w:p w14:paraId="5C0DA090" w14:textId="48AFC05B" w:rsidR="000802BD" w:rsidRDefault="000802BD">
      <w:pPr>
        <w:pStyle w:val="CommentText"/>
      </w:pPr>
      <w:r>
        <w:rPr>
          <w:rStyle w:val="CommentReference"/>
        </w:rPr>
        <w:annotationRef/>
      </w:r>
      <w:r>
        <w:t xml:space="preserve">Another buy in.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19EE4D" w15:done="0"/>
  <w15:commentEx w15:paraId="4BF579F0" w15:done="0"/>
  <w15:commentEx w15:paraId="3633D289" w15:done="0"/>
  <w15:commentEx w15:paraId="5D0B3708" w15:done="0"/>
  <w15:commentEx w15:paraId="7913D38E" w15:done="0"/>
  <w15:commentEx w15:paraId="4645C41A" w15:done="0"/>
  <w15:commentEx w15:paraId="5B12A4FA" w15:done="0"/>
  <w15:commentEx w15:paraId="5B476044" w15:done="0"/>
  <w15:commentEx w15:paraId="0F73B909" w15:done="0"/>
  <w15:commentEx w15:paraId="2DE1098F" w15:done="0"/>
  <w15:commentEx w15:paraId="0D0F59FD" w15:done="0"/>
  <w15:commentEx w15:paraId="553C3058" w15:done="0"/>
  <w15:commentEx w15:paraId="5C0DA0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9C73E" w14:textId="77777777" w:rsidR="00336DBF" w:rsidRDefault="00336DBF" w:rsidP="00B45EF8">
      <w:r>
        <w:separator/>
      </w:r>
    </w:p>
  </w:endnote>
  <w:endnote w:type="continuationSeparator" w:id="0">
    <w:p w14:paraId="2AE753AF" w14:textId="77777777" w:rsidR="00336DBF" w:rsidRDefault="00336DBF" w:rsidP="00B45EF8">
      <w:r>
        <w:continuationSeparator/>
      </w:r>
    </w:p>
  </w:endnote>
  <w:endnote w:type="continuationNotice" w:id="1">
    <w:p w14:paraId="2641F1A3" w14:textId="77777777" w:rsidR="00336DBF" w:rsidRDefault="00336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A199E" w14:textId="77777777" w:rsidR="00CA1998" w:rsidRDefault="00CA1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7EFB" w14:textId="4F1A2C50" w:rsidR="00CA1998" w:rsidRDefault="00CA1998" w:rsidP="00CA1998">
    <w:pPr>
      <w:pStyle w:val="Footer"/>
      <w:rPr>
        <w:rFonts w:asciiTheme="minorHAnsi" w:hAnsiTheme="minorHAnsi"/>
      </w:rPr>
    </w:pPr>
    <w:r w:rsidRPr="00CA1998">
      <w:rPr>
        <w:rFonts w:asciiTheme="minorHAnsi" w:hAnsiTheme="minorHAnsi"/>
      </w:rPr>
      <w:fldChar w:fldCharType="begin"/>
    </w:r>
    <w:r w:rsidRPr="00CA1998">
      <w:rPr>
        <w:rFonts w:asciiTheme="minorHAnsi" w:hAnsiTheme="minorHAnsi"/>
      </w:rPr>
      <w:instrText xml:space="preserve"> PAGE   \* MERGEFORMAT </w:instrText>
    </w:r>
    <w:r w:rsidRPr="00CA1998">
      <w:rPr>
        <w:rFonts w:asciiTheme="minorHAnsi" w:hAnsiTheme="minorHAnsi"/>
      </w:rPr>
      <w:fldChar w:fldCharType="separate"/>
    </w:r>
    <w:r w:rsidR="008A47EF">
      <w:rPr>
        <w:rFonts w:asciiTheme="minorHAnsi" w:hAnsiTheme="minorHAnsi"/>
        <w:noProof/>
      </w:rPr>
      <w:t>3</w:t>
    </w:r>
    <w:r w:rsidRPr="00CA1998">
      <w:rPr>
        <w:rFonts w:asciiTheme="minorHAnsi" w:hAnsiTheme="minorHAnsi"/>
        <w:noProof/>
      </w:rPr>
      <w:fldChar w:fldCharType="end"/>
    </w:r>
  </w:p>
  <w:p w14:paraId="0C4E9F7C" w14:textId="5D2F0E5A" w:rsidR="007C2E13" w:rsidRPr="001D69C0" w:rsidRDefault="001D69C0" w:rsidP="001D69C0">
    <w:pPr>
      <w:pStyle w:val="Footer"/>
      <w:jc w:val="right"/>
      <w:rPr>
        <w:rFonts w:asciiTheme="minorHAnsi" w:hAnsiTheme="minorHAnsi"/>
      </w:rPr>
    </w:pPr>
    <w:r w:rsidRPr="001D69C0">
      <w:rPr>
        <w:rFonts w:asciiTheme="minorHAnsi" w:hAnsiTheme="minorHAnsi"/>
      </w:rPr>
      <w:t xml:space="preserve">Renée Petrina   © The Trustees of Indiana University, 2014.  </w:t>
    </w:r>
    <w:r w:rsidR="000D407E">
      <w:rPr>
        <w:rFonts w:asciiTheme="minorHAnsi" w:hAnsiTheme="minorHAnsi"/>
        <w:noProof/>
      </w:rPr>
      <w:drawing>
        <wp:inline distT="0" distB="0" distL="0" distR="0" wp14:anchorId="3D5F64FE" wp14:editId="2419CDF7">
          <wp:extent cx="284672" cy="334377"/>
          <wp:effectExtent l="0" t="0" r="127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8" cy="335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9B3F0" w14:textId="77777777" w:rsidR="00CA1998" w:rsidRDefault="00CA1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CA9EC" w14:textId="77777777" w:rsidR="00336DBF" w:rsidRDefault="00336DBF" w:rsidP="00B45EF8">
      <w:r>
        <w:separator/>
      </w:r>
    </w:p>
  </w:footnote>
  <w:footnote w:type="continuationSeparator" w:id="0">
    <w:p w14:paraId="6A21CA64" w14:textId="77777777" w:rsidR="00336DBF" w:rsidRDefault="00336DBF" w:rsidP="00B45EF8">
      <w:r>
        <w:continuationSeparator/>
      </w:r>
    </w:p>
  </w:footnote>
  <w:footnote w:type="continuationNotice" w:id="1">
    <w:p w14:paraId="15DF35CB" w14:textId="77777777" w:rsidR="00336DBF" w:rsidRDefault="00336D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7B1A" w14:textId="77777777" w:rsidR="00CA1998" w:rsidRDefault="00CA1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995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EFAE5D" w14:textId="16F0BC91" w:rsidR="00B45EF8" w:rsidRDefault="00B45E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7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1B1372" w14:textId="77777777" w:rsidR="00B45EF8" w:rsidRDefault="00B45E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E9492" w14:textId="77777777" w:rsidR="00CA1998" w:rsidRDefault="00CA1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A6D5A"/>
    <w:multiLevelType w:val="hybridMultilevel"/>
    <w:tmpl w:val="A68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ina, Renee Michelle">
    <w15:presenceInfo w15:providerId="AD" w15:userId="S-1-5-21-1085031214-1292428093-527237240-1428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3F"/>
    <w:rsid w:val="000239FB"/>
    <w:rsid w:val="0002696F"/>
    <w:rsid w:val="00060250"/>
    <w:rsid w:val="000802BD"/>
    <w:rsid w:val="00094741"/>
    <w:rsid w:val="000D407E"/>
    <w:rsid w:val="00106681"/>
    <w:rsid w:val="00107C78"/>
    <w:rsid w:val="0011406E"/>
    <w:rsid w:val="00124FCF"/>
    <w:rsid w:val="001654E8"/>
    <w:rsid w:val="001A6CC6"/>
    <w:rsid w:val="001D69C0"/>
    <w:rsid w:val="001E521F"/>
    <w:rsid w:val="002348C1"/>
    <w:rsid w:val="002460A7"/>
    <w:rsid w:val="00336DBF"/>
    <w:rsid w:val="003A5980"/>
    <w:rsid w:val="004C6D25"/>
    <w:rsid w:val="004D0F69"/>
    <w:rsid w:val="00520603"/>
    <w:rsid w:val="00553345"/>
    <w:rsid w:val="005703FC"/>
    <w:rsid w:val="006A3987"/>
    <w:rsid w:val="006C69E9"/>
    <w:rsid w:val="00701647"/>
    <w:rsid w:val="00732D03"/>
    <w:rsid w:val="00734360"/>
    <w:rsid w:val="00736FC7"/>
    <w:rsid w:val="00757C01"/>
    <w:rsid w:val="007C2E13"/>
    <w:rsid w:val="00806F0E"/>
    <w:rsid w:val="00863BC7"/>
    <w:rsid w:val="008A47EF"/>
    <w:rsid w:val="008B0BF7"/>
    <w:rsid w:val="00902570"/>
    <w:rsid w:val="00920E8E"/>
    <w:rsid w:val="00952C8D"/>
    <w:rsid w:val="0096688F"/>
    <w:rsid w:val="009676D5"/>
    <w:rsid w:val="00A20756"/>
    <w:rsid w:val="00A62C55"/>
    <w:rsid w:val="00A97332"/>
    <w:rsid w:val="00B45EF8"/>
    <w:rsid w:val="00B7224E"/>
    <w:rsid w:val="00B83275"/>
    <w:rsid w:val="00BA50AF"/>
    <w:rsid w:val="00BB185D"/>
    <w:rsid w:val="00BE64F8"/>
    <w:rsid w:val="00CA1998"/>
    <w:rsid w:val="00CE0A06"/>
    <w:rsid w:val="00D1663F"/>
    <w:rsid w:val="00D2058E"/>
    <w:rsid w:val="00D44ED6"/>
    <w:rsid w:val="00D614FB"/>
    <w:rsid w:val="00D87B7F"/>
    <w:rsid w:val="00DF0995"/>
    <w:rsid w:val="00E82CAD"/>
    <w:rsid w:val="00F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BF6A1"/>
  <w15:docId w15:val="{4ABCD599-7E3C-48C2-9A3E-5ACD3ED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6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25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6E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F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2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32D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D4DB-1B23-4C6F-94FF-7653DD40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M. Petrina</dc:creator>
  <cp:lastModifiedBy>Petrina, Renee Michelle</cp:lastModifiedBy>
  <cp:revision>10</cp:revision>
  <dcterms:created xsi:type="dcterms:W3CDTF">2014-06-16T20:03:00Z</dcterms:created>
  <dcterms:modified xsi:type="dcterms:W3CDTF">2014-09-10T20:48:00Z</dcterms:modified>
</cp:coreProperties>
</file>