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5F" w:rsidRDefault="006762AE" w:rsidP="0076625F">
      <w:pPr>
        <w:pStyle w:val="Heading2"/>
        <w:jc w:val="center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3484736" cy="902240"/>
            <wp:effectExtent l="0" t="0" r="0" b="12700"/>
            <wp:docPr id="4" name="Picture 4" descr="Macintosh HD:Users:christopherprevette:Documents:Christopher Prevette:UT Online Logos:UT Online Logo Horizontal:UT Online_Hlogo_2c:UT Online_Hlogo_2c_png:UT Online_Hlogo_2c_109_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christopherprevette:Documents:Christopher Prevette:UT Online Logos:UT Online Logo Horizontal:UT Online_Hlogo_2c:UT Online_Hlogo_2c_png:UT Online_Hlogo_2c_109_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963" cy="90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5F" w:rsidRPr="0076625F" w:rsidRDefault="0076625F" w:rsidP="0076625F"/>
    <w:p w:rsidR="0076625F" w:rsidRPr="002D2AFE" w:rsidRDefault="00527156" w:rsidP="002856E7">
      <w:pPr>
        <w:rPr>
          <w:rFonts w:asciiTheme="majorHAnsi" w:hAnsiTheme="majorHAnsi"/>
          <w:b/>
          <w:color w:val="17365D" w:themeColor="text2" w:themeShade="BF"/>
          <w:sz w:val="24"/>
        </w:rPr>
      </w:pPr>
      <w:r w:rsidRPr="002D2AFE">
        <w:rPr>
          <w:rFonts w:asciiTheme="majorHAnsi" w:hAnsiTheme="majorHAnsi"/>
          <w:b/>
          <w:color w:val="17365D" w:themeColor="text2" w:themeShade="BF"/>
          <w:sz w:val="24"/>
        </w:rPr>
        <w:t xml:space="preserve">Hearing Voices: </w:t>
      </w:r>
      <w:r w:rsidR="006762AE" w:rsidRPr="002D2AFE">
        <w:rPr>
          <w:rFonts w:asciiTheme="majorHAnsi" w:hAnsiTheme="majorHAnsi"/>
          <w:b/>
          <w:color w:val="17365D" w:themeColor="text2" w:themeShade="BF"/>
          <w:sz w:val="24"/>
        </w:rPr>
        <w:t>Using Multiple-Perspective Feedback to Improve Course Design</w:t>
      </w:r>
    </w:p>
    <w:p w:rsidR="0076625F" w:rsidRPr="0076625F" w:rsidRDefault="0076625F" w:rsidP="0076625F"/>
    <w:p w:rsidR="0076625F" w:rsidRPr="006762AE" w:rsidRDefault="0076625F" w:rsidP="0076625F">
      <w:pPr>
        <w:rPr>
          <w:rFonts w:asciiTheme="majorHAnsi" w:hAnsiTheme="majorHAnsi"/>
          <w:bCs/>
        </w:rPr>
      </w:pPr>
      <w:r w:rsidRPr="006762AE">
        <w:rPr>
          <w:rFonts w:asciiTheme="majorHAnsi" w:hAnsiTheme="majorHAnsi"/>
          <w:bCs/>
        </w:rPr>
        <w:t>Directions:</w:t>
      </w:r>
    </w:p>
    <w:p w:rsidR="0076625F" w:rsidRPr="007260B6" w:rsidRDefault="0076625F" w:rsidP="0076625F">
      <w:pPr>
        <w:rPr>
          <w:rFonts w:asciiTheme="majorHAnsi" w:hAnsiTheme="majorHAnsi"/>
          <w:bCs/>
        </w:rPr>
      </w:pPr>
      <w:r w:rsidRPr="006762AE">
        <w:rPr>
          <w:rFonts w:asciiTheme="majorHAnsi" w:hAnsiTheme="majorHAnsi"/>
          <w:bCs/>
        </w:rPr>
        <w:t>For this activity you will form groups of 3-4 and based on your experience with the QM review process, discuss the standards that you most frequently encounter as</w:t>
      </w:r>
      <w:r w:rsidR="002D2AFE">
        <w:rPr>
          <w:rFonts w:asciiTheme="majorHAnsi" w:hAnsiTheme="majorHAnsi"/>
          <w:bCs/>
        </w:rPr>
        <w:t xml:space="preserve"> </w:t>
      </w:r>
      <w:r w:rsidRPr="006762AE">
        <w:rPr>
          <w:rFonts w:asciiTheme="majorHAnsi" w:hAnsiTheme="majorHAnsi"/>
          <w:bCs/>
        </w:rPr>
        <w:t xml:space="preserve">“NOT MET” in your reviews. Write these down </w:t>
      </w:r>
      <w:r w:rsidR="00C5662A" w:rsidRPr="006762AE">
        <w:rPr>
          <w:rFonts w:asciiTheme="majorHAnsi" w:hAnsiTheme="majorHAnsi"/>
          <w:bCs/>
        </w:rPr>
        <w:t>i</w:t>
      </w:r>
      <w:r w:rsidRPr="006762AE">
        <w:rPr>
          <w:rFonts w:asciiTheme="majorHAnsi" w:hAnsiTheme="majorHAnsi"/>
          <w:bCs/>
        </w:rPr>
        <w:t xml:space="preserve">n the table given. Choose one of these standards and then prepare a list strategies or helpful recommendations for improvements in order to fully meet this standard. We will then come together and discuss our findings. </w:t>
      </w:r>
    </w:p>
    <w:p w:rsidR="0076625F" w:rsidRDefault="0076625F" w:rsidP="0076625F"/>
    <w:tbl>
      <w:tblPr>
        <w:tblStyle w:val="LightGrid-Accent1"/>
        <w:tblW w:w="9111" w:type="dxa"/>
        <w:tblLook w:val="04A0" w:firstRow="1" w:lastRow="0" w:firstColumn="1" w:lastColumn="0" w:noHBand="0" w:noVBand="1"/>
      </w:tblPr>
      <w:tblGrid>
        <w:gridCol w:w="2500"/>
        <w:gridCol w:w="6611"/>
      </w:tblGrid>
      <w:tr w:rsidR="0076625F" w:rsidTr="007260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Pr="0076625F" w:rsidRDefault="0076625F" w:rsidP="0076625F">
            <w:pPr>
              <w:pStyle w:val="Heading2"/>
              <w:jc w:val="center"/>
              <w:outlineLvl w:val="1"/>
              <w:rPr>
                <w:b/>
                <w:color w:val="1F497D" w:themeColor="text2"/>
              </w:rPr>
            </w:pPr>
            <w:r w:rsidRPr="0076625F">
              <w:rPr>
                <w:b/>
                <w:color w:val="1F497D" w:themeColor="text2"/>
              </w:rPr>
              <w:t>Standard “NOT MET”</w:t>
            </w:r>
          </w:p>
        </w:tc>
        <w:tc>
          <w:tcPr>
            <w:tcW w:w="6611" w:type="dxa"/>
          </w:tcPr>
          <w:p w:rsidR="0076625F" w:rsidRPr="0076625F" w:rsidRDefault="0076625F" w:rsidP="0076625F">
            <w:pPr>
              <w:pStyle w:val="Heading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 w:themeColor="text2"/>
              </w:rPr>
            </w:pPr>
            <w:r w:rsidRPr="0076625F">
              <w:rPr>
                <w:b/>
                <w:color w:val="1F497D" w:themeColor="text2"/>
              </w:rPr>
              <w:t>Strategies or Helpful Recommendations for Improvement</w:t>
            </w:r>
          </w:p>
        </w:tc>
      </w:tr>
      <w:tr w:rsidR="0076625F" w:rsidTr="0072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Default="0076625F" w:rsidP="0076625F"/>
        </w:tc>
        <w:tc>
          <w:tcPr>
            <w:tcW w:w="6611" w:type="dxa"/>
          </w:tcPr>
          <w:p w:rsidR="0076625F" w:rsidRDefault="0076625F" w:rsidP="00766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25F" w:rsidTr="007260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Default="0076625F" w:rsidP="0076625F"/>
        </w:tc>
        <w:tc>
          <w:tcPr>
            <w:tcW w:w="6611" w:type="dxa"/>
          </w:tcPr>
          <w:p w:rsidR="0076625F" w:rsidRDefault="0076625F" w:rsidP="00766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625F" w:rsidTr="0072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Default="0076625F" w:rsidP="0076625F"/>
        </w:tc>
        <w:tc>
          <w:tcPr>
            <w:tcW w:w="6611" w:type="dxa"/>
          </w:tcPr>
          <w:p w:rsidR="0076625F" w:rsidRDefault="0076625F" w:rsidP="00766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25F" w:rsidTr="007260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Default="0076625F" w:rsidP="0076625F"/>
        </w:tc>
        <w:tc>
          <w:tcPr>
            <w:tcW w:w="6611" w:type="dxa"/>
          </w:tcPr>
          <w:p w:rsidR="0076625F" w:rsidRDefault="0076625F" w:rsidP="00766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6625F" w:rsidTr="007260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Default="0076625F" w:rsidP="0076625F"/>
        </w:tc>
        <w:tc>
          <w:tcPr>
            <w:tcW w:w="6611" w:type="dxa"/>
          </w:tcPr>
          <w:p w:rsidR="0076625F" w:rsidRDefault="0076625F" w:rsidP="007662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625F" w:rsidTr="007260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dxa"/>
          </w:tcPr>
          <w:p w:rsidR="0076625F" w:rsidRDefault="0076625F" w:rsidP="0076625F"/>
        </w:tc>
        <w:tc>
          <w:tcPr>
            <w:tcW w:w="6611" w:type="dxa"/>
          </w:tcPr>
          <w:p w:rsidR="0076625F" w:rsidRDefault="0076625F" w:rsidP="007662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13008" w:rsidRDefault="00913008" w:rsidP="0076625F">
      <w:pPr>
        <w:ind w:left="-450"/>
      </w:pPr>
    </w:p>
    <w:sectPr w:rsidR="00913008" w:rsidSect="0076625F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25F"/>
    <w:rsid w:val="00200612"/>
    <w:rsid w:val="002856E7"/>
    <w:rsid w:val="002D2AFE"/>
    <w:rsid w:val="00527156"/>
    <w:rsid w:val="006762AE"/>
    <w:rsid w:val="007260B6"/>
    <w:rsid w:val="0076625F"/>
    <w:rsid w:val="007C5016"/>
    <w:rsid w:val="00913008"/>
    <w:rsid w:val="00C5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F"/>
    <w:pPr>
      <w:widowControl w:val="0"/>
      <w:jc w:val="both"/>
    </w:pPr>
    <w:rPr>
      <w:rFonts w:ascii="Arial" w:eastAsia="SimSun" w:hAnsi="Arial" w:cs="Times New Roman"/>
      <w:kern w:val="2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5F"/>
    <w:rPr>
      <w:rFonts w:ascii="Lucida Grande" w:eastAsia="SimSun" w:hAnsi="Lucida Grande" w:cs="Times New Roman"/>
      <w:kern w:val="2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625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76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6625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6625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6625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7662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662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625F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6625F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5F"/>
    <w:pPr>
      <w:widowControl w:val="0"/>
      <w:jc w:val="both"/>
    </w:pPr>
    <w:rPr>
      <w:rFonts w:ascii="Arial" w:eastAsia="SimSun" w:hAnsi="Arial" w:cs="Times New Roman"/>
      <w:kern w:val="2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62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2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62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2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25F"/>
    <w:rPr>
      <w:rFonts w:ascii="Lucida Grande" w:eastAsia="SimSun" w:hAnsi="Lucida Grande" w:cs="Times New Roman"/>
      <w:kern w:val="2"/>
      <w:sz w:val="18"/>
      <w:szCs w:val="1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76625F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zh-CN"/>
    </w:rPr>
  </w:style>
  <w:style w:type="table" w:styleId="TableGrid">
    <w:name w:val="Table Grid"/>
    <w:basedOn w:val="TableNormal"/>
    <w:uiPriority w:val="59"/>
    <w:rsid w:val="007662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6625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6625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76625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76625F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76625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625F"/>
    <w:rPr>
      <w:rFonts w:asciiTheme="majorHAnsi" w:eastAsiaTheme="majorEastAsia" w:hAnsiTheme="majorHAnsi" w:cstheme="majorBidi"/>
      <w:b/>
      <w:bCs/>
      <w:color w:val="345A8A" w:themeColor="accent1" w:themeShade="B5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6625F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0</DocSecurity>
  <Lines>4</Lines>
  <Paragraphs>1</Paragraphs>
  <ScaleCrop>false</ScaleCrop>
  <Company>University of Toledo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Prevette</dc:creator>
  <cp:keywords/>
  <dc:description/>
  <cp:lastModifiedBy>Christopher Prevette</cp:lastModifiedBy>
  <cp:revision>2</cp:revision>
  <dcterms:created xsi:type="dcterms:W3CDTF">2015-10-09T20:40:00Z</dcterms:created>
  <dcterms:modified xsi:type="dcterms:W3CDTF">2015-10-09T20:40:00Z</dcterms:modified>
</cp:coreProperties>
</file>