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CA3B9" w14:textId="77777777" w:rsidR="00B6203B" w:rsidRDefault="00B6203B" w:rsidP="00B6203B">
      <w:pPr>
        <w:jc w:val="center"/>
        <w:rPr>
          <w:color w:val="153D63" w:themeColor="text2" w:themeTint="E6"/>
          <w:sz w:val="28"/>
          <w:szCs w:val="28"/>
        </w:rPr>
      </w:pPr>
    </w:p>
    <w:p w14:paraId="14AA9361" w14:textId="64B67CBF" w:rsidR="00B6203B" w:rsidRPr="0050642C" w:rsidRDefault="00B6203B" w:rsidP="00B6203B">
      <w:pPr>
        <w:jc w:val="center"/>
        <w:rPr>
          <w:rFonts w:ascii="Tahoma" w:hAnsi="Tahoma" w:cs="Tahoma"/>
          <w:b/>
          <w:bCs/>
          <w:color w:val="153D63" w:themeColor="text2" w:themeTint="E6"/>
          <w:sz w:val="28"/>
          <w:szCs w:val="28"/>
        </w:rPr>
      </w:pPr>
      <w:r w:rsidRPr="0050642C">
        <w:rPr>
          <w:rFonts w:ascii="Tahoma" w:hAnsi="Tahoma" w:cs="Tahoma"/>
          <w:b/>
          <w:bCs/>
          <w:color w:val="153D63" w:themeColor="text2" w:themeTint="E6"/>
          <w:sz w:val="28"/>
          <w:szCs w:val="28"/>
        </w:rPr>
        <w:t>Using a Trauma-Informed Framework to Evaluate Open Educational Resources</w:t>
      </w:r>
    </w:p>
    <w:p w14:paraId="31C9083B" w14:textId="04E68B98" w:rsidR="00544D20" w:rsidRPr="0050642C" w:rsidRDefault="00657355">
      <w:pPr>
        <w:rPr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</w:rPr>
        <w:t xml:space="preserve">Carello, J. (2020 April). Trauma-informed teaching &amp; learning principles. </w:t>
      </w:r>
      <w:hyperlink r:id="rId6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Traumainformedteaching.blog</w:t>
        </w:r>
      </w:hyperlink>
      <w:r w:rsidRPr="0050642C">
        <w:rPr>
          <w:rFonts w:ascii="Tahoma" w:hAnsi="Tahoma" w:cs="Tahoma"/>
          <w:color w:val="153D63" w:themeColor="text2" w:themeTint="E6"/>
        </w:rPr>
        <w:t>.</w:t>
      </w:r>
    </w:p>
    <w:p w14:paraId="24167F46" w14:textId="0752042D" w:rsidR="00B93AEF" w:rsidRPr="0050642C" w:rsidRDefault="00B93AEF">
      <w:pPr>
        <w:rPr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</w:rPr>
        <w:t xml:space="preserve">Centers for Disease Control and Prevention (2018 28 June). </w:t>
      </w:r>
      <w:hyperlink r:id="rId7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6 guiding principles to a trauma-informed approach.</w:t>
        </w:r>
      </w:hyperlink>
    </w:p>
    <w:p w14:paraId="3434BFDF" w14:textId="1CAB4490" w:rsidR="00DE63FB" w:rsidRPr="0050642C" w:rsidRDefault="00544D20">
      <w:pPr>
        <w:rPr>
          <w:rStyle w:val="Hyperlink"/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  <w:lang w:val="it-IT"/>
        </w:rPr>
        <w:t xml:space="preserve">Dr. Laura Quiros Consulting. (n.d.). </w:t>
      </w:r>
      <w:hyperlink r:id="rId8" w:anchor=":~:text=Trauma%20is%20at%20the%20heart,overwhelms%20one's%20ability%20to%20cope.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How is trauma connected to diversity, equity, and inclusion?</w:t>
        </w:r>
      </w:hyperlink>
    </w:p>
    <w:p w14:paraId="76E843F7" w14:textId="552FE84C" w:rsidR="000B51FD" w:rsidRPr="0050642C" w:rsidRDefault="000B51FD">
      <w:pPr>
        <w:rPr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</w:rPr>
        <w:t xml:space="preserve">Kohl, J. (2021 June 4). </w:t>
      </w:r>
      <w:hyperlink r:id="rId9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Talking climate with those holding different worldviews</w:t>
        </w:r>
      </w:hyperlink>
      <w:r w:rsidRPr="0050642C">
        <w:rPr>
          <w:rFonts w:ascii="Tahoma" w:hAnsi="Tahoma" w:cs="Tahoma"/>
          <w:color w:val="153D63" w:themeColor="text2" w:themeTint="E6"/>
        </w:rPr>
        <w:t xml:space="preserve">. Yale Climate Connections. </w:t>
      </w:r>
    </w:p>
    <w:p w14:paraId="3C147611" w14:textId="7EB7A077" w:rsidR="00350748" w:rsidRPr="0050642C" w:rsidRDefault="00350748">
      <w:pPr>
        <w:rPr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</w:rPr>
        <w:t xml:space="preserve">Mrosla, H. (n.d.). </w:t>
      </w:r>
      <w:hyperlink r:id="rId10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Thank you for teaching me!</w:t>
        </w:r>
      </w:hyperlink>
      <w:r w:rsidRPr="0050642C">
        <w:rPr>
          <w:rFonts w:ascii="Tahoma" w:hAnsi="Tahoma" w:cs="Tahoma"/>
          <w:color w:val="153D63" w:themeColor="text2" w:themeTint="E6"/>
        </w:rPr>
        <w:t xml:space="preserve"> Education World. </w:t>
      </w:r>
    </w:p>
    <w:p w14:paraId="73C1AE46" w14:textId="142A7699" w:rsidR="00BA6159" w:rsidRPr="0050642C" w:rsidRDefault="00DE63FB">
      <w:pPr>
        <w:rPr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</w:rPr>
        <w:t>National Survivor Network</w:t>
      </w:r>
      <w:r w:rsidR="00BA6159" w:rsidRPr="0050642C">
        <w:rPr>
          <w:rFonts w:ascii="Tahoma" w:hAnsi="Tahoma" w:cs="Tahoma"/>
          <w:color w:val="153D63" w:themeColor="text2" w:themeTint="E6"/>
        </w:rPr>
        <w:t>.</w:t>
      </w:r>
      <w:r w:rsidRPr="0050642C">
        <w:rPr>
          <w:rFonts w:ascii="Tahoma" w:hAnsi="Tahoma" w:cs="Tahoma"/>
          <w:color w:val="153D63" w:themeColor="text2" w:themeTint="E6"/>
        </w:rPr>
        <w:t xml:space="preserve"> (2022 30 Sept). </w:t>
      </w:r>
      <w:hyperlink r:id="rId11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Trauma-informed storytelling</w:t>
        </w:r>
      </w:hyperlink>
      <w:r w:rsidRPr="0050642C">
        <w:rPr>
          <w:rFonts w:ascii="Tahoma" w:hAnsi="Tahoma" w:cs="Tahoma"/>
          <w:color w:val="153D63" w:themeColor="text2" w:themeTint="E6"/>
        </w:rPr>
        <w:t>. Nationalsurvivornetwork.org.</w:t>
      </w:r>
    </w:p>
    <w:p w14:paraId="174BF48E" w14:textId="72646293" w:rsidR="00A016F9" w:rsidRPr="0050642C" w:rsidRDefault="00A016F9">
      <w:pPr>
        <w:rPr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</w:rPr>
        <w:t xml:space="preserve">Luetchford, A., McCulloch, A., Barver, A., Appleby, B., Jetta, C. O’Hanlon, C., French, F., Andersen, M., &amp; Werth, S. (2022 2 Sept). In N. Andersen (Ed), </w:t>
      </w:r>
      <w:hyperlink r:id="rId12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Enhancing inclusion, diversity, equity and accessibility (IDEA) in Open Educational Resources (OER).</w:t>
        </w:r>
      </w:hyperlink>
      <w:r w:rsidRPr="0050642C">
        <w:rPr>
          <w:rFonts w:ascii="Tahoma" w:hAnsi="Tahoma" w:cs="Tahoma"/>
          <w:color w:val="153D63" w:themeColor="text2" w:themeTint="E6"/>
        </w:rPr>
        <w:t xml:space="preserve"> University of Southern Queensland. Licensed under a </w:t>
      </w:r>
      <w:hyperlink r:id="rId13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Creative Commons Attribution-NonCommercial-ShareAlike_4.0_International License</w:t>
        </w:r>
      </w:hyperlink>
      <w:r w:rsidRPr="0050642C">
        <w:rPr>
          <w:rFonts w:ascii="Tahoma" w:hAnsi="Tahoma" w:cs="Tahoma"/>
          <w:color w:val="153D63" w:themeColor="text2" w:themeTint="E6"/>
        </w:rPr>
        <w:t xml:space="preserve">. </w:t>
      </w:r>
    </w:p>
    <w:p w14:paraId="5EF26DDF" w14:textId="1199A3AE" w:rsidR="005D3FA7" w:rsidRPr="0050642C" w:rsidRDefault="005D3FA7">
      <w:pPr>
        <w:rPr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</w:rPr>
        <w:t xml:space="preserve">O’Laughlin, F. (2021 24 June). </w:t>
      </w:r>
      <w:hyperlink r:id="rId14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Brandeis University releases ‘Oppressive Language List’ in effort to promote more inclusive campus.</w:t>
        </w:r>
      </w:hyperlink>
      <w:r w:rsidRPr="0050642C">
        <w:rPr>
          <w:rFonts w:ascii="Tahoma" w:hAnsi="Tahoma" w:cs="Tahoma"/>
          <w:color w:val="153D63" w:themeColor="text2" w:themeTint="E6"/>
        </w:rPr>
        <w:t xml:space="preserve"> 7 News Boston. </w:t>
      </w:r>
    </w:p>
    <w:p w14:paraId="6808A0B6" w14:textId="35D3074D" w:rsidR="00837DA0" w:rsidRPr="0050642C" w:rsidRDefault="00837DA0">
      <w:pPr>
        <w:rPr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</w:rPr>
        <w:t xml:space="preserve">Open Oregon Educational Resources. (n.d.). </w:t>
      </w:r>
      <w:hyperlink r:id="rId15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Difference, power, and discrimination in film and media: Student essays</w:t>
        </w:r>
      </w:hyperlink>
      <w:r w:rsidRPr="0050642C">
        <w:rPr>
          <w:rFonts w:ascii="Tahoma" w:hAnsi="Tahoma" w:cs="Tahoma"/>
          <w:color w:val="153D63" w:themeColor="text2" w:themeTint="E6"/>
        </w:rPr>
        <w:t>. Licensed under a Creative Commons Attribution-NonCommercial 4.0 International License.</w:t>
      </w:r>
    </w:p>
    <w:p w14:paraId="01A60C3B" w14:textId="797578EE" w:rsidR="00DE63FB" w:rsidRPr="0050642C" w:rsidRDefault="00DE63FB">
      <w:pPr>
        <w:rPr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</w:rPr>
        <w:t xml:space="preserve">Penn State (n.d.). </w:t>
      </w:r>
      <w:hyperlink r:id="rId16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Benefits of using OER</w:t>
        </w:r>
      </w:hyperlink>
      <w:r w:rsidRPr="0050642C">
        <w:rPr>
          <w:rFonts w:ascii="Tahoma" w:hAnsi="Tahoma" w:cs="Tahoma"/>
          <w:color w:val="153D63" w:themeColor="text2" w:themeTint="E6"/>
        </w:rPr>
        <w:t>.</w:t>
      </w:r>
    </w:p>
    <w:p w14:paraId="0097D607" w14:textId="3DF17927" w:rsidR="001F6B2D" w:rsidRPr="0050642C" w:rsidRDefault="001F6B2D">
      <w:pPr>
        <w:rPr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</w:rPr>
        <w:t xml:space="preserve">Sergiadis, A.D.R., Smith, P., &amp; Moin Uddin, M. (2024). How equitable, diverse, and inclusive are Open Educational Resources and other affordable course materials? </w:t>
      </w:r>
      <w:r w:rsidRPr="0050642C">
        <w:rPr>
          <w:rFonts w:ascii="Tahoma" w:hAnsi="Tahoma" w:cs="Tahoma"/>
          <w:i/>
          <w:iCs/>
          <w:color w:val="153D63" w:themeColor="text2" w:themeTint="E6"/>
        </w:rPr>
        <w:t>College Research &amp; Libraries, 85</w:t>
      </w:r>
      <w:r w:rsidRPr="0050642C">
        <w:rPr>
          <w:rFonts w:ascii="Tahoma" w:hAnsi="Tahoma" w:cs="Tahoma"/>
          <w:color w:val="153D63" w:themeColor="text2" w:themeTint="E6"/>
        </w:rPr>
        <w:t>(1), 44. doi:</w:t>
      </w:r>
      <w:hyperlink r:id="rId17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https://doi.org/10.5860/crl.85.1.44</w:t>
        </w:r>
      </w:hyperlink>
      <w:r w:rsidRPr="0050642C">
        <w:rPr>
          <w:rFonts w:ascii="Tahoma" w:hAnsi="Tahoma" w:cs="Tahoma"/>
          <w:color w:val="153D63" w:themeColor="text2" w:themeTint="E6"/>
        </w:rPr>
        <w:t>.</w:t>
      </w:r>
    </w:p>
    <w:p w14:paraId="0BA72718" w14:textId="3C6FCEE9" w:rsidR="006B6483" w:rsidRPr="0050642C" w:rsidRDefault="006B6483">
      <w:pPr>
        <w:rPr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</w:rPr>
        <w:t>Smith-Yomishura, K. (2018</w:t>
      </w:r>
      <w:r w:rsidR="00A000C3" w:rsidRPr="0050642C">
        <w:rPr>
          <w:rFonts w:ascii="Tahoma" w:hAnsi="Tahoma" w:cs="Tahoma"/>
          <w:color w:val="153D63" w:themeColor="text2" w:themeTint="E6"/>
        </w:rPr>
        <w:t xml:space="preserve"> Nov 7</w:t>
      </w:r>
      <w:r w:rsidRPr="0050642C">
        <w:rPr>
          <w:rFonts w:ascii="Tahoma" w:hAnsi="Tahoma" w:cs="Tahoma"/>
          <w:color w:val="153D63" w:themeColor="text2" w:themeTint="E6"/>
        </w:rPr>
        <w:t xml:space="preserve">). </w:t>
      </w:r>
      <w:hyperlink r:id="rId18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Creating metadata for equity, diversity, and inclusion</w:t>
        </w:r>
      </w:hyperlink>
      <w:r w:rsidRPr="0050642C">
        <w:rPr>
          <w:rFonts w:ascii="Tahoma" w:hAnsi="Tahoma" w:cs="Tahoma"/>
          <w:color w:val="153D63" w:themeColor="text2" w:themeTint="E6"/>
        </w:rPr>
        <w:t>. Hangingtogether.com</w:t>
      </w:r>
      <w:r w:rsidR="00A000C3" w:rsidRPr="0050642C">
        <w:rPr>
          <w:rFonts w:ascii="Tahoma" w:hAnsi="Tahoma" w:cs="Tahoma"/>
          <w:color w:val="153D63" w:themeColor="text2" w:themeTint="E6"/>
        </w:rPr>
        <w:t>.</w:t>
      </w:r>
      <w:r w:rsidR="00837DA0" w:rsidRPr="0050642C">
        <w:rPr>
          <w:rFonts w:ascii="Tahoma" w:hAnsi="Tahoma" w:cs="Tahoma"/>
          <w:color w:val="153D63" w:themeColor="text2" w:themeTint="E6"/>
        </w:rPr>
        <w:t xml:space="preserve"> Licensed under a Creative Commons Attribution-ShareAlike 4.0 International License.</w:t>
      </w:r>
    </w:p>
    <w:p w14:paraId="676AC587" w14:textId="036467DF" w:rsidR="00BA6159" w:rsidRPr="0050642C" w:rsidRDefault="00BA6159">
      <w:pPr>
        <w:rPr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</w:rPr>
        <w:t xml:space="preserve">UNESCO (n.d.). </w:t>
      </w:r>
      <w:hyperlink r:id="rId19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Open Educational Resources</w:t>
        </w:r>
      </w:hyperlink>
      <w:r w:rsidRPr="0050642C">
        <w:rPr>
          <w:rFonts w:ascii="Tahoma" w:hAnsi="Tahoma" w:cs="Tahoma"/>
          <w:color w:val="153D63" w:themeColor="text2" w:themeTint="E6"/>
        </w:rPr>
        <w:t>.</w:t>
      </w:r>
    </w:p>
    <w:p w14:paraId="0AA46CD9" w14:textId="7FF3BA5F" w:rsidR="00B400F7" w:rsidRPr="0050642C" w:rsidRDefault="00914C5D">
      <w:pPr>
        <w:rPr>
          <w:rFonts w:ascii="Tahoma" w:hAnsi="Tahoma" w:cs="Tahoma"/>
          <w:color w:val="153D63" w:themeColor="text2" w:themeTint="E6"/>
        </w:rPr>
      </w:pPr>
      <w:r w:rsidRPr="0050642C">
        <w:rPr>
          <w:rFonts w:ascii="Tahoma" w:hAnsi="Tahoma" w:cs="Tahoma"/>
          <w:color w:val="153D63" w:themeColor="text2" w:themeTint="E6"/>
        </w:rPr>
        <w:t xml:space="preserve">University of Michigan (n.d.). </w:t>
      </w:r>
      <w:hyperlink r:id="rId20" w:history="1">
        <w:r w:rsidRPr="0050642C">
          <w:rPr>
            <w:rStyle w:val="Hyperlink"/>
            <w:rFonts w:ascii="Tahoma" w:hAnsi="Tahoma" w:cs="Tahoma"/>
            <w:color w:val="153D63" w:themeColor="text2" w:themeTint="E6"/>
          </w:rPr>
          <w:t>An introduction to content warnings and trigger warnings</w:t>
        </w:r>
      </w:hyperlink>
      <w:r w:rsidRPr="0050642C">
        <w:rPr>
          <w:rFonts w:ascii="Tahoma" w:hAnsi="Tahoma" w:cs="Tahoma"/>
          <w:color w:val="153D63" w:themeColor="text2" w:themeTint="E6"/>
        </w:rPr>
        <w:t xml:space="preserve">. LSA Inclusive Teaching. </w:t>
      </w:r>
      <w:r w:rsidR="004A089B" w:rsidRPr="0050642C">
        <w:rPr>
          <w:rFonts w:ascii="Tahoma" w:hAnsi="Tahoma" w:cs="Tahoma"/>
          <w:color w:val="153D63" w:themeColor="text2" w:themeTint="E6"/>
        </w:rPr>
        <w:t xml:space="preserve">University of Queensland. (n.d.). </w:t>
      </w:r>
      <w:hyperlink r:id="rId21" w:history="1">
        <w:r w:rsidR="004A089B" w:rsidRPr="0050642C">
          <w:rPr>
            <w:rStyle w:val="Hyperlink"/>
            <w:rFonts w:ascii="Tahoma" w:hAnsi="Tahoma" w:cs="Tahoma"/>
            <w:color w:val="153D63" w:themeColor="text2" w:themeTint="E6"/>
          </w:rPr>
          <w:t>Enhancing inclusion, diversity, equity and accessibility in Open Educational Resources (OER): Example names.</w:t>
        </w:r>
      </w:hyperlink>
      <w:r w:rsidR="004A089B" w:rsidRPr="0050642C">
        <w:rPr>
          <w:rFonts w:ascii="Tahoma" w:hAnsi="Tahoma" w:cs="Tahoma"/>
          <w:color w:val="153D63" w:themeColor="text2" w:themeTint="E6"/>
        </w:rPr>
        <w:t xml:space="preserve"> Licensed under a Creative Commons Attribution-NonCommercial-Share Alike 4.0 International License.</w:t>
      </w:r>
    </w:p>
    <w:sectPr w:rsidR="00B400F7" w:rsidRPr="0050642C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71B4" w14:textId="77777777" w:rsidR="00EF71B6" w:rsidRDefault="00EF71B6" w:rsidP="00B6203B">
      <w:pPr>
        <w:spacing w:after="0" w:line="240" w:lineRule="auto"/>
      </w:pPr>
      <w:r>
        <w:separator/>
      </w:r>
    </w:p>
  </w:endnote>
  <w:endnote w:type="continuationSeparator" w:id="0">
    <w:p w14:paraId="36317B54" w14:textId="77777777" w:rsidR="00EF71B6" w:rsidRDefault="00EF71B6" w:rsidP="00B6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19D7E" w14:textId="77777777" w:rsidR="00EF71B6" w:rsidRDefault="00EF71B6" w:rsidP="00B6203B">
      <w:pPr>
        <w:spacing w:after="0" w:line="240" w:lineRule="auto"/>
      </w:pPr>
      <w:r>
        <w:separator/>
      </w:r>
    </w:p>
  </w:footnote>
  <w:footnote w:type="continuationSeparator" w:id="0">
    <w:p w14:paraId="2845E6D5" w14:textId="77777777" w:rsidR="00EF71B6" w:rsidRDefault="00EF71B6" w:rsidP="00B6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69B1" w14:textId="43E1F6C5" w:rsidR="00B6203B" w:rsidRDefault="00B6203B">
    <w:pPr>
      <w:pStyle w:val="Header"/>
    </w:pPr>
    <w:r>
      <w:tab/>
    </w:r>
    <w:r>
      <w:tab/>
      <w:t>QM Connect Conference 2024</w:t>
    </w:r>
  </w:p>
  <w:p w14:paraId="5A053BA8" w14:textId="6F54F16A" w:rsidR="00B6203B" w:rsidRDefault="00B6203B">
    <w:pPr>
      <w:pStyle w:val="Header"/>
    </w:pPr>
    <w:r>
      <w:tab/>
    </w:r>
    <w:r>
      <w:tab/>
      <w:t>Caroline Mrozla-Toscano, PhD</w:t>
    </w:r>
  </w:p>
  <w:p w14:paraId="099AB3E4" w14:textId="28415F5F" w:rsidR="00B6203B" w:rsidRDefault="00B6203B">
    <w:pPr>
      <w:pStyle w:val="Header"/>
    </w:pPr>
    <w:r>
      <w:tab/>
    </w:r>
    <w:r>
      <w:tab/>
      <w:t>November 5,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2D"/>
    <w:rsid w:val="000739D2"/>
    <w:rsid w:val="000B51FD"/>
    <w:rsid w:val="001F6B2D"/>
    <w:rsid w:val="0025191F"/>
    <w:rsid w:val="002C2B43"/>
    <w:rsid w:val="00305925"/>
    <w:rsid w:val="00350748"/>
    <w:rsid w:val="004A089B"/>
    <w:rsid w:val="0050642C"/>
    <w:rsid w:val="00544D20"/>
    <w:rsid w:val="005D3FA7"/>
    <w:rsid w:val="00657355"/>
    <w:rsid w:val="006A1AC0"/>
    <w:rsid w:val="006A439A"/>
    <w:rsid w:val="006B6483"/>
    <w:rsid w:val="007664DE"/>
    <w:rsid w:val="0077507B"/>
    <w:rsid w:val="00837DA0"/>
    <w:rsid w:val="008C23E3"/>
    <w:rsid w:val="00914C5D"/>
    <w:rsid w:val="00A000C3"/>
    <w:rsid w:val="00A016F9"/>
    <w:rsid w:val="00B400F7"/>
    <w:rsid w:val="00B6203B"/>
    <w:rsid w:val="00B70584"/>
    <w:rsid w:val="00B93AEF"/>
    <w:rsid w:val="00BA6159"/>
    <w:rsid w:val="00D819E6"/>
    <w:rsid w:val="00DC6889"/>
    <w:rsid w:val="00DE63FB"/>
    <w:rsid w:val="00DE6D14"/>
    <w:rsid w:val="00EF081E"/>
    <w:rsid w:val="00EF71B6"/>
    <w:rsid w:val="00F3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E5671"/>
  <w15:chartTrackingRefBased/>
  <w15:docId w15:val="{7C6F24E0-6439-6340-B6CF-A538C8FD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91F"/>
  </w:style>
  <w:style w:type="paragraph" w:styleId="Heading1">
    <w:name w:val="heading 1"/>
    <w:basedOn w:val="Normal"/>
    <w:next w:val="Normal"/>
    <w:link w:val="Heading1Char"/>
    <w:uiPriority w:val="9"/>
    <w:qFormat/>
    <w:rsid w:val="00251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9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91F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19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91F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e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91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91F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91F"/>
    <w:rPr>
      <w:rFonts w:ascii="Arial" w:eastAsia="Arial" w:hAnsi="Arial" w:cs="Arial"/>
      <w:color w:val="666666"/>
      <w:sz w:val="24"/>
      <w:szCs w:val="24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25191F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91F"/>
    <w:rPr>
      <w:rFonts w:ascii="Arial" w:eastAsia="Arial" w:hAnsi="Arial" w:cs="Arial"/>
      <w:i/>
      <w:color w:val="666666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25191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25191F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91F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25191F"/>
    <w:rPr>
      <w:rFonts w:ascii="Arial" w:eastAsia="Arial" w:hAnsi="Arial" w:cs="Arial"/>
      <w:color w:val="666666"/>
      <w:sz w:val="30"/>
      <w:szCs w:val="30"/>
      <w:lang w:val="en"/>
    </w:rPr>
  </w:style>
  <w:style w:type="character" w:styleId="Strong">
    <w:name w:val="Strong"/>
    <w:uiPriority w:val="22"/>
    <w:qFormat/>
    <w:rsid w:val="0025191F"/>
    <w:rPr>
      <w:b/>
      <w:bCs/>
    </w:rPr>
  </w:style>
  <w:style w:type="character" w:styleId="Emphasis">
    <w:name w:val="Emphasis"/>
    <w:uiPriority w:val="20"/>
    <w:qFormat/>
    <w:rsid w:val="00B70584"/>
    <w:rPr>
      <w:rFonts w:asciiTheme="majorHAnsi" w:hAnsiTheme="majorHAnsi"/>
      <w:i/>
      <w:iCs/>
      <w:sz w:val="24"/>
    </w:rPr>
  </w:style>
  <w:style w:type="paragraph" w:styleId="ListParagraph">
    <w:name w:val="List Paragraph"/>
    <w:basedOn w:val="Normal"/>
    <w:uiPriority w:val="34"/>
    <w:qFormat/>
    <w:rsid w:val="0025191F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B2D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1F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B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6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B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6B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B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D1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2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03B"/>
  </w:style>
  <w:style w:type="paragraph" w:styleId="Footer">
    <w:name w:val="footer"/>
    <w:basedOn w:val="Normal"/>
    <w:link w:val="FooterChar"/>
    <w:uiPriority w:val="99"/>
    <w:unhideWhenUsed/>
    <w:rsid w:val="00B62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uraqc.com/blog/3x67e6gncufahudizwn6hw8j59eibv" TargetMode="External"/><Relationship Id="rId13" Type="http://schemas.openxmlformats.org/officeDocument/2006/relationships/hyperlink" Target="https://creativecommons.org/licenses/by-nc-sa/4.0/" TargetMode="External"/><Relationship Id="rId18" Type="http://schemas.openxmlformats.org/officeDocument/2006/relationships/hyperlink" Target="https://hangingtogether.org/creating-metadata-for-equity-diversity-and-inclusio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q.pressbooks.pub/diversityandinclusionforoer/chapter/example-names/" TargetMode="External"/><Relationship Id="rId7" Type="http://schemas.openxmlformats.org/officeDocument/2006/relationships/hyperlink" Target="https://stacks.cdc.gov/view/cdc/56843" TargetMode="External"/><Relationship Id="rId12" Type="http://schemas.openxmlformats.org/officeDocument/2006/relationships/hyperlink" Target="https://usq.pressbooks.pub/diversityandinclusionforoer/" TargetMode="External"/><Relationship Id="rId17" Type="http://schemas.openxmlformats.org/officeDocument/2006/relationships/hyperlink" Target="https://doi.org/10.5860/crl.85.1.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er.psu.edu/benefits-of-using-oer/" TargetMode="External"/><Relationship Id="rId20" Type="http://schemas.openxmlformats.org/officeDocument/2006/relationships/hyperlink" Target="https://sites.lsa.umich.edu/inclusive-teaching-sandbox/wp-content/uploads/sites/853/2021/02/An-Introduction-to-Content-Warnings-and-Trigger-Warnings-Draft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umainformedteaching.blog/" TargetMode="External"/><Relationship Id="rId11" Type="http://schemas.openxmlformats.org/officeDocument/2006/relationships/hyperlink" Target="https://nationalsurvivornetwork.org/traumainformedstorytelling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openoregon.pressbooks.pub/dpdfil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ducationworld.com/a_lesson/lesson/lesson012.shtml" TargetMode="External"/><Relationship Id="rId19" Type="http://schemas.openxmlformats.org/officeDocument/2006/relationships/hyperlink" Target="https://www.unesco.org/en/open-educational-resourc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leclimateconnections.org/2021/06/talking-climate-with-those-holding-different-worldviews/" TargetMode="External"/><Relationship Id="rId14" Type="http://schemas.openxmlformats.org/officeDocument/2006/relationships/hyperlink" Target="https://whdh.com/news/brandeis-university-releases-oppressive-language-list-in-effort-to-promote-more-inclusive-campus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Toscano</dc:creator>
  <cp:keywords/>
  <dc:description/>
  <cp:lastModifiedBy>Caroline Toscano</cp:lastModifiedBy>
  <cp:revision>2</cp:revision>
  <dcterms:created xsi:type="dcterms:W3CDTF">2024-10-21T17:00:00Z</dcterms:created>
  <dcterms:modified xsi:type="dcterms:W3CDTF">2024-10-21T17:00:00Z</dcterms:modified>
</cp:coreProperties>
</file>