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69D53" w14:textId="1823830C" w:rsidR="00AC1CDE" w:rsidRPr="00130987" w:rsidRDefault="004A4BE4" w:rsidP="00130987">
      <w:pPr>
        <w:pBdr>
          <w:bottom w:val="single" w:sz="18" w:space="1" w:color="5C6670"/>
        </w:pBdr>
        <w:shd w:val="clear" w:color="auto" w:fill="00A3E0"/>
        <w:rPr>
          <w:rFonts w:asciiTheme="minorHAnsi" w:hAnsiTheme="minorHAnsi"/>
          <w:i/>
          <w:color w:val="FFFFFF" w:themeColor="background1"/>
          <w:sz w:val="40"/>
          <w:szCs w:val="32"/>
        </w:rPr>
      </w:pPr>
      <w:r w:rsidRPr="00130987">
        <w:rPr>
          <w:rFonts w:asciiTheme="minorHAnsi" w:hAnsiTheme="minorHAnsi"/>
          <w:color w:val="FFFFFF" w:themeColor="background1"/>
          <w:sz w:val="40"/>
          <w:szCs w:val="32"/>
        </w:rPr>
        <w:t>Tips for Audio Recording</w:t>
      </w:r>
    </w:p>
    <w:p w14:paraId="045E5ACA" w14:textId="755A1B14" w:rsidR="008C4C84" w:rsidRDefault="008C4C84" w:rsidP="008C4C84">
      <w:pPr>
        <w:ind w:left="360"/>
        <w:rPr>
          <w:rFonts w:cs="Times New Roman"/>
          <w:szCs w:val="24"/>
        </w:rPr>
      </w:pPr>
    </w:p>
    <w:p w14:paraId="32CD9E7F" w14:textId="77777777" w:rsidR="008C4C84" w:rsidRPr="002B5CCE" w:rsidRDefault="008C4C84" w:rsidP="008C4C84">
      <w:pPr>
        <w:ind w:left="360"/>
        <w:rPr>
          <w:rFonts w:asciiTheme="minorHAnsi" w:hAnsiTheme="minorHAnsi" w:cs="Times New Roman"/>
          <w:szCs w:val="24"/>
        </w:rPr>
      </w:pPr>
      <w:r w:rsidRPr="002B5CCE">
        <w:rPr>
          <w:rFonts w:asciiTheme="minorHAnsi" w:hAnsiTheme="minorHAnsi" w:cs="Times New Roman"/>
          <w:szCs w:val="24"/>
        </w:rPr>
        <w:t xml:space="preserve">The following are some important tips to consider when recording audio. Following these tips will help you create audio presentations that are </w:t>
      </w:r>
      <w:r w:rsidRPr="00697410">
        <w:rPr>
          <w:rFonts w:asciiTheme="minorHAnsi" w:hAnsiTheme="minorHAnsi" w:cs="Times New Roman"/>
          <w:b/>
          <w:szCs w:val="24"/>
        </w:rPr>
        <w:t>clear</w:t>
      </w:r>
      <w:r w:rsidRPr="002B5CCE">
        <w:rPr>
          <w:rFonts w:asciiTheme="minorHAnsi" w:hAnsiTheme="minorHAnsi" w:cs="Times New Roman"/>
          <w:szCs w:val="24"/>
        </w:rPr>
        <w:t xml:space="preserve"> and </w:t>
      </w:r>
      <w:r w:rsidRPr="00697410">
        <w:rPr>
          <w:rFonts w:asciiTheme="minorHAnsi" w:hAnsiTheme="minorHAnsi" w:cs="Times New Roman"/>
          <w:b/>
          <w:szCs w:val="24"/>
        </w:rPr>
        <w:t>understandable</w:t>
      </w:r>
      <w:r w:rsidRPr="002B5CCE">
        <w:rPr>
          <w:rFonts w:asciiTheme="minorHAnsi" w:hAnsiTheme="minorHAnsi" w:cs="Times New Roman"/>
          <w:szCs w:val="24"/>
        </w:rPr>
        <w:t>.</w:t>
      </w:r>
    </w:p>
    <w:p w14:paraId="154640EF" w14:textId="77777777" w:rsidR="008C4C84" w:rsidRPr="002B5CCE" w:rsidRDefault="008C4C84" w:rsidP="008C4C84">
      <w:pPr>
        <w:ind w:left="360"/>
        <w:rPr>
          <w:rFonts w:asciiTheme="minorHAnsi" w:hAnsiTheme="minorHAnsi" w:cs="Times New Roman"/>
          <w:szCs w:val="24"/>
        </w:rPr>
      </w:pPr>
    </w:p>
    <w:p w14:paraId="4335DFA6" w14:textId="77777777" w:rsidR="0017299F" w:rsidRPr="002B5CCE" w:rsidRDefault="009D27A8" w:rsidP="00B16D65">
      <w:pPr>
        <w:pStyle w:val="ListParagraph"/>
        <w:numPr>
          <w:ilvl w:val="0"/>
          <w:numId w:val="4"/>
        </w:numPr>
        <w:spacing w:after="240" w:line="276" w:lineRule="auto"/>
        <w:rPr>
          <w:rFonts w:asciiTheme="minorHAnsi" w:hAnsiTheme="minorHAnsi" w:cs="Times New Roman"/>
          <w:szCs w:val="24"/>
        </w:rPr>
      </w:pPr>
      <w:r w:rsidRPr="002B5CCE">
        <w:rPr>
          <w:rFonts w:asciiTheme="minorHAnsi" w:hAnsiTheme="minorHAnsi" w:cs="Times New Roman"/>
          <w:szCs w:val="24"/>
        </w:rPr>
        <w:t xml:space="preserve">Make sure you are well rehearsed, physically comfortable, and in </w:t>
      </w:r>
      <w:r w:rsidR="003F3934" w:rsidRPr="002B5CCE">
        <w:rPr>
          <w:rFonts w:asciiTheme="minorHAnsi" w:hAnsiTheme="minorHAnsi" w:cs="Times New Roman"/>
          <w:szCs w:val="24"/>
        </w:rPr>
        <w:t>an</w:t>
      </w:r>
      <w:r w:rsidRPr="002B5CCE">
        <w:rPr>
          <w:rFonts w:asciiTheme="minorHAnsi" w:hAnsiTheme="minorHAnsi" w:cs="Times New Roman"/>
          <w:szCs w:val="24"/>
        </w:rPr>
        <w:t xml:space="preserve"> upright or standing position.</w:t>
      </w:r>
      <w:r w:rsidR="003F3934" w:rsidRPr="002B5CCE">
        <w:rPr>
          <w:rFonts w:asciiTheme="minorHAnsi" w:hAnsiTheme="minorHAnsi" w:cs="Times New Roman"/>
          <w:szCs w:val="24"/>
        </w:rPr>
        <w:t xml:space="preserve"> </w:t>
      </w:r>
    </w:p>
    <w:p w14:paraId="04D1C072" w14:textId="445EFBCF" w:rsidR="003F3934" w:rsidRPr="002B5CCE" w:rsidRDefault="0017299F" w:rsidP="00B16D65">
      <w:pPr>
        <w:pStyle w:val="ListParagraph"/>
        <w:numPr>
          <w:ilvl w:val="0"/>
          <w:numId w:val="4"/>
        </w:numPr>
        <w:spacing w:after="240" w:line="276" w:lineRule="auto"/>
        <w:rPr>
          <w:rFonts w:asciiTheme="minorHAnsi" w:hAnsiTheme="minorHAnsi" w:cs="Times New Roman"/>
          <w:szCs w:val="24"/>
        </w:rPr>
      </w:pPr>
      <w:r w:rsidRPr="002B5CCE">
        <w:rPr>
          <w:rFonts w:asciiTheme="minorHAnsi" w:hAnsiTheme="minorHAnsi" w:cs="Times New Roman"/>
          <w:szCs w:val="24"/>
        </w:rPr>
        <w:t>Plan for the appropriate amount of time so you do not feel rushed.</w:t>
      </w:r>
      <w:r w:rsidR="00234ABF">
        <w:rPr>
          <w:rFonts w:asciiTheme="minorHAnsi" w:hAnsiTheme="minorHAnsi" w:cs="Times New Roman"/>
          <w:szCs w:val="24"/>
        </w:rPr>
        <w:t xml:space="preserve"> </w:t>
      </w:r>
      <w:r w:rsidR="00A61A31">
        <w:rPr>
          <w:rFonts w:asciiTheme="minorHAnsi" w:hAnsiTheme="minorHAnsi" w:cs="Times New Roman"/>
          <w:szCs w:val="24"/>
        </w:rPr>
        <w:t>When scheduling your time, you will want to allow at least 2.5 times the length your presentation. As an example, i</w:t>
      </w:r>
      <w:r w:rsidR="00234ABF">
        <w:rPr>
          <w:rFonts w:asciiTheme="minorHAnsi" w:hAnsiTheme="minorHAnsi" w:cs="Times New Roman"/>
          <w:szCs w:val="24"/>
        </w:rPr>
        <w:t>f you</w:t>
      </w:r>
      <w:r w:rsidR="00A61A31">
        <w:rPr>
          <w:rFonts w:asciiTheme="minorHAnsi" w:hAnsiTheme="minorHAnsi" w:cs="Times New Roman"/>
          <w:szCs w:val="24"/>
        </w:rPr>
        <w:t>r</w:t>
      </w:r>
      <w:r w:rsidR="00234ABF">
        <w:rPr>
          <w:rFonts w:asciiTheme="minorHAnsi" w:hAnsiTheme="minorHAnsi" w:cs="Times New Roman"/>
          <w:szCs w:val="24"/>
        </w:rPr>
        <w:t xml:space="preserve"> presentation will last 10 minutes</w:t>
      </w:r>
      <w:r w:rsidR="00A61A31">
        <w:rPr>
          <w:rFonts w:asciiTheme="minorHAnsi" w:hAnsiTheme="minorHAnsi" w:cs="Times New Roman"/>
          <w:szCs w:val="24"/>
        </w:rPr>
        <w:t xml:space="preserve"> when done</w:t>
      </w:r>
      <w:r w:rsidR="00234ABF">
        <w:rPr>
          <w:rFonts w:asciiTheme="minorHAnsi" w:hAnsiTheme="minorHAnsi" w:cs="Times New Roman"/>
          <w:szCs w:val="24"/>
        </w:rPr>
        <w:t xml:space="preserve">, you will want to allow for </w:t>
      </w:r>
      <w:r w:rsidR="00A61A31">
        <w:rPr>
          <w:rFonts w:asciiTheme="minorHAnsi" w:hAnsiTheme="minorHAnsi" w:cs="Times New Roman"/>
          <w:szCs w:val="24"/>
        </w:rPr>
        <w:t>10 minutes to record the initial audio, 10 minutes to listen to it, and at least 5 minutes to re-record to correct any mistakes.</w:t>
      </w:r>
    </w:p>
    <w:p w14:paraId="7DD0806B" w14:textId="5F7EC7F3" w:rsidR="008C4C84" w:rsidRPr="002B5CCE" w:rsidRDefault="00AC1CDE" w:rsidP="00B16D65">
      <w:pPr>
        <w:pStyle w:val="ListParagraph"/>
        <w:numPr>
          <w:ilvl w:val="0"/>
          <w:numId w:val="4"/>
        </w:numPr>
        <w:spacing w:after="240" w:line="276" w:lineRule="auto"/>
        <w:rPr>
          <w:rFonts w:asciiTheme="minorHAnsi" w:hAnsiTheme="minorHAnsi" w:cs="Times New Roman"/>
          <w:szCs w:val="24"/>
        </w:rPr>
      </w:pPr>
      <w:r w:rsidRPr="002B5CCE">
        <w:rPr>
          <w:rFonts w:asciiTheme="minorHAnsi" w:hAnsiTheme="minorHAnsi" w:cs="Times New Roman"/>
          <w:szCs w:val="24"/>
        </w:rPr>
        <w:t xml:space="preserve">Minimize the </w:t>
      </w:r>
      <w:r w:rsidR="008C4C84" w:rsidRPr="002B5CCE">
        <w:rPr>
          <w:rFonts w:asciiTheme="minorHAnsi" w:hAnsiTheme="minorHAnsi" w:cs="Times New Roman"/>
          <w:szCs w:val="24"/>
        </w:rPr>
        <w:t>room’s</w:t>
      </w:r>
      <w:r w:rsidRPr="002B5CCE">
        <w:rPr>
          <w:rFonts w:asciiTheme="minorHAnsi" w:hAnsiTheme="minorHAnsi" w:cs="Times New Roman"/>
          <w:szCs w:val="24"/>
        </w:rPr>
        <w:t xml:space="preserve"> influence on your recording</w:t>
      </w:r>
      <w:r w:rsidR="003F3934" w:rsidRPr="002B5CCE">
        <w:rPr>
          <w:rFonts w:asciiTheme="minorHAnsi" w:hAnsiTheme="minorHAnsi" w:cs="Times New Roman"/>
          <w:szCs w:val="24"/>
        </w:rPr>
        <w:t>.</w:t>
      </w:r>
      <w:r w:rsidRPr="002B5CCE">
        <w:rPr>
          <w:rFonts w:asciiTheme="minorHAnsi" w:hAnsiTheme="minorHAnsi" w:cs="Times New Roman"/>
          <w:szCs w:val="24"/>
        </w:rPr>
        <w:t xml:space="preserve">  Ambient noise</w:t>
      </w:r>
      <w:r w:rsidR="00CF31A9" w:rsidRPr="002B5CCE">
        <w:rPr>
          <w:rFonts w:asciiTheme="minorHAnsi" w:hAnsiTheme="minorHAnsi" w:cs="Times New Roman"/>
          <w:szCs w:val="24"/>
        </w:rPr>
        <w:t>s</w:t>
      </w:r>
      <w:r w:rsidRPr="002B5CCE">
        <w:rPr>
          <w:rFonts w:asciiTheme="minorHAnsi" w:hAnsiTheme="minorHAnsi" w:cs="Times New Roman"/>
          <w:szCs w:val="24"/>
        </w:rPr>
        <w:t xml:space="preserve"> </w:t>
      </w:r>
      <w:r w:rsidR="00D62611">
        <w:rPr>
          <w:rFonts w:asciiTheme="minorHAnsi" w:hAnsiTheme="minorHAnsi" w:cs="Times New Roman"/>
          <w:szCs w:val="24"/>
        </w:rPr>
        <w:t>(e.g.</w:t>
      </w:r>
      <w:r w:rsidRPr="002B5CCE">
        <w:rPr>
          <w:rFonts w:asciiTheme="minorHAnsi" w:hAnsiTheme="minorHAnsi" w:cs="Times New Roman"/>
          <w:szCs w:val="24"/>
        </w:rPr>
        <w:t xml:space="preserve"> dogs, kids, fans, vents, </w:t>
      </w:r>
      <w:r w:rsidR="0017299F" w:rsidRPr="002B5CCE">
        <w:rPr>
          <w:rFonts w:asciiTheme="minorHAnsi" w:hAnsiTheme="minorHAnsi" w:cs="Times New Roman"/>
          <w:szCs w:val="24"/>
        </w:rPr>
        <w:t xml:space="preserve">office chairs, </w:t>
      </w:r>
      <w:r w:rsidRPr="002B5CCE">
        <w:rPr>
          <w:rFonts w:asciiTheme="minorHAnsi" w:hAnsiTheme="minorHAnsi" w:cs="Times New Roman"/>
          <w:szCs w:val="24"/>
        </w:rPr>
        <w:t>etc.</w:t>
      </w:r>
      <w:r w:rsidR="00D62611">
        <w:rPr>
          <w:rFonts w:asciiTheme="minorHAnsi" w:hAnsiTheme="minorHAnsi" w:cs="Times New Roman"/>
          <w:szCs w:val="24"/>
        </w:rPr>
        <w:t>)</w:t>
      </w:r>
      <w:r w:rsidRPr="002B5CCE">
        <w:rPr>
          <w:rFonts w:asciiTheme="minorHAnsi" w:hAnsiTheme="minorHAnsi" w:cs="Times New Roman"/>
          <w:szCs w:val="24"/>
        </w:rPr>
        <w:t xml:space="preserve"> can distract from </w:t>
      </w:r>
      <w:r w:rsidR="0017299F" w:rsidRPr="002B5CCE">
        <w:rPr>
          <w:rFonts w:asciiTheme="minorHAnsi" w:hAnsiTheme="minorHAnsi" w:cs="Times New Roman"/>
          <w:szCs w:val="24"/>
        </w:rPr>
        <w:t>an otherwise clear recording of your presentation.</w:t>
      </w:r>
    </w:p>
    <w:p w14:paraId="42DB931D" w14:textId="2E0D6B0A" w:rsidR="002622A2" w:rsidRPr="002B5CCE" w:rsidRDefault="002622A2" w:rsidP="00B16D65">
      <w:pPr>
        <w:pStyle w:val="ListParagraph"/>
        <w:numPr>
          <w:ilvl w:val="0"/>
          <w:numId w:val="4"/>
        </w:numPr>
        <w:spacing w:after="240" w:line="276" w:lineRule="auto"/>
        <w:rPr>
          <w:rFonts w:asciiTheme="minorHAnsi" w:hAnsiTheme="minorHAnsi" w:cs="Times New Roman"/>
          <w:szCs w:val="24"/>
        </w:rPr>
      </w:pPr>
      <w:r w:rsidRPr="002B5CCE">
        <w:rPr>
          <w:rFonts w:asciiTheme="minorHAnsi" w:hAnsiTheme="minorHAnsi" w:cs="Times New Roman"/>
          <w:szCs w:val="24"/>
        </w:rPr>
        <w:t>Try to</w:t>
      </w:r>
      <w:r w:rsidR="0017299F" w:rsidRPr="002B5CCE">
        <w:rPr>
          <w:rFonts w:asciiTheme="minorHAnsi" w:hAnsiTheme="minorHAnsi" w:cs="Times New Roman"/>
          <w:szCs w:val="24"/>
        </w:rPr>
        <w:t xml:space="preserve"> stay consistent.</w:t>
      </w:r>
      <w:r w:rsidRPr="002B5CCE">
        <w:rPr>
          <w:rFonts w:asciiTheme="minorHAnsi" w:hAnsiTheme="minorHAnsi" w:cs="Times New Roman"/>
          <w:szCs w:val="24"/>
        </w:rPr>
        <w:t xml:space="preserve"> </w:t>
      </w:r>
      <w:r w:rsidR="0017299F" w:rsidRPr="002B5CCE">
        <w:rPr>
          <w:rFonts w:asciiTheme="minorHAnsi" w:hAnsiTheme="minorHAnsi" w:cs="Times New Roman"/>
          <w:szCs w:val="24"/>
        </w:rPr>
        <w:t xml:space="preserve">Use the same </w:t>
      </w:r>
      <w:r w:rsidR="008C4C84" w:rsidRPr="002B5CCE">
        <w:rPr>
          <w:rFonts w:asciiTheme="minorHAnsi" w:hAnsiTheme="minorHAnsi" w:cs="Times New Roman"/>
          <w:szCs w:val="24"/>
        </w:rPr>
        <w:t>room</w:t>
      </w:r>
      <w:r w:rsidR="00CF31A9" w:rsidRPr="002B5CCE">
        <w:rPr>
          <w:rFonts w:asciiTheme="minorHAnsi" w:hAnsiTheme="minorHAnsi" w:cs="Times New Roman"/>
          <w:szCs w:val="24"/>
        </w:rPr>
        <w:t>;</w:t>
      </w:r>
      <w:r w:rsidR="008C4C84" w:rsidRPr="002B5CCE">
        <w:rPr>
          <w:rFonts w:asciiTheme="minorHAnsi" w:hAnsiTheme="minorHAnsi" w:cs="Times New Roman"/>
          <w:szCs w:val="24"/>
        </w:rPr>
        <w:t xml:space="preserve"> </w:t>
      </w:r>
      <w:r w:rsidRPr="002B5CCE">
        <w:rPr>
          <w:rFonts w:asciiTheme="minorHAnsi" w:hAnsiTheme="minorHAnsi" w:cs="Times New Roman"/>
          <w:szCs w:val="24"/>
        </w:rPr>
        <w:t>maintain th</w:t>
      </w:r>
      <w:r w:rsidR="0017299F" w:rsidRPr="002B5CCE">
        <w:rPr>
          <w:rFonts w:asciiTheme="minorHAnsi" w:hAnsiTheme="minorHAnsi" w:cs="Times New Roman"/>
          <w:szCs w:val="24"/>
        </w:rPr>
        <w:t>e same settings on your equipment</w:t>
      </w:r>
      <w:r w:rsidR="00CF31A9" w:rsidRPr="002B5CCE">
        <w:rPr>
          <w:rFonts w:asciiTheme="minorHAnsi" w:hAnsiTheme="minorHAnsi" w:cs="Times New Roman"/>
          <w:szCs w:val="24"/>
        </w:rPr>
        <w:t>;</w:t>
      </w:r>
      <w:r w:rsidR="0017299F" w:rsidRPr="002B5CCE">
        <w:rPr>
          <w:rFonts w:asciiTheme="minorHAnsi" w:hAnsiTheme="minorHAnsi" w:cs="Times New Roman"/>
          <w:szCs w:val="24"/>
        </w:rPr>
        <w:t xml:space="preserve"> and present at the same distance from the mic </w:t>
      </w:r>
      <w:r w:rsidR="00D62611">
        <w:rPr>
          <w:rFonts w:asciiTheme="minorHAnsi" w:hAnsiTheme="minorHAnsi" w:cs="Times New Roman"/>
          <w:szCs w:val="24"/>
        </w:rPr>
        <w:t>with</w:t>
      </w:r>
      <w:r w:rsidR="0017299F" w:rsidRPr="002B5CCE">
        <w:rPr>
          <w:rFonts w:asciiTheme="minorHAnsi" w:hAnsiTheme="minorHAnsi" w:cs="Times New Roman"/>
          <w:szCs w:val="24"/>
        </w:rPr>
        <w:t xml:space="preserve"> a </w:t>
      </w:r>
      <w:r w:rsidR="00CF31A9" w:rsidRPr="002B5CCE">
        <w:rPr>
          <w:rFonts w:asciiTheme="minorHAnsi" w:hAnsiTheme="minorHAnsi" w:cs="Times New Roman"/>
          <w:szCs w:val="24"/>
        </w:rPr>
        <w:t>steady</w:t>
      </w:r>
      <w:r w:rsidR="0017299F" w:rsidRPr="002B5CCE">
        <w:rPr>
          <w:rFonts w:asciiTheme="minorHAnsi" w:hAnsiTheme="minorHAnsi" w:cs="Times New Roman"/>
          <w:szCs w:val="24"/>
        </w:rPr>
        <w:t xml:space="preserve"> speaking level</w:t>
      </w:r>
      <w:r w:rsidRPr="002B5CCE">
        <w:rPr>
          <w:rFonts w:asciiTheme="minorHAnsi" w:hAnsiTheme="minorHAnsi" w:cs="Times New Roman"/>
          <w:szCs w:val="24"/>
        </w:rPr>
        <w:t>.</w:t>
      </w:r>
    </w:p>
    <w:p w14:paraId="7CA79E51" w14:textId="77777777" w:rsidR="0007622E" w:rsidRPr="002B5CCE" w:rsidRDefault="0007622E" w:rsidP="00B16D65">
      <w:pPr>
        <w:pStyle w:val="ListParagraph"/>
        <w:numPr>
          <w:ilvl w:val="0"/>
          <w:numId w:val="4"/>
        </w:numPr>
        <w:spacing w:after="240" w:line="276" w:lineRule="auto"/>
        <w:rPr>
          <w:rFonts w:asciiTheme="minorHAnsi" w:hAnsiTheme="minorHAnsi" w:cs="Times New Roman"/>
          <w:szCs w:val="24"/>
        </w:rPr>
      </w:pPr>
      <w:r w:rsidRPr="002B5CCE">
        <w:rPr>
          <w:rFonts w:asciiTheme="minorHAnsi" w:hAnsiTheme="minorHAnsi" w:cs="Times New Roman"/>
          <w:szCs w:val="24"/>
        </w:rPr>
        <w:t>Place your microphone away from your com</w:t>
      </w:r>
      <w:r w:rsidR="008C4C84" w:rsidRPr="002B5CCE">
        <w:rPr>
          <w:rFonts w:asciiTheme="minorHAnsi" w:hAnsiTheme="minorHAnsi" w:cs="Times New Roman"/>
          <w:szCs w:val="24"/>
        </w:rPr>
        <w:t>puter. You might not realize this</w:t>
      </w:r>
      <w:r w:rsidRPr="002B5CCE">
        <w:rPr>
          <w:rFonts w:asciiTheme="minorHAnsi" w:hAnsiTheme="minorHAnsi" w:cs="Times New Roman"/>
          <w:szCs w:val="24"/>
        </w:rPr>
        <w:t xml:space="preserve">, but your computer makes a lot </w:t>
      </w:r>
      <w:r w:rsidR="008C4C84" w:rsidRPr="002B5CCE">
        <w:rPr>
          <w:rFonts w:asciiTheme="minorHAnsi" w:hAnsiTheme="minorHAnsi" w:cs="Times New Roman"/>
          <w:szCs w:val="24"/>
        </w:rPr>
        <w:t>of noise (especially your keyboard and computer fan).</w:t>
      </w:r>
    </w:p>
    <w:p w14:paraId="2E6F2609" w14:textId="719700F0" w:rsidR="00347858" w:rsidRPr="002B5CCE" w:rsidRDefault="008C4C84" w:rsidP="00B16D65">
      <w:pPr>
        <w:pStyle w:val="ListParagraph"/>
        <w:numPr>
          <w:ilvl w:val="0"/>
          <w:numId w:val="4"/>
        </w:numPr>
        <w:spacing w:after="240" w:line="276" w:lineRule="auto"/>
        <w:rPr>
          <w:rFonts w:asciiTheme="minorHAnsi" w:hAnsiTheme="minorHAnsi" w:cs="Times New Roman"/>
          <w:szCs w:val="24"/>
        </w:rPr>
      </w:pPr>
      <w:r w:rsidRPr="002B5CCE">
        <w:rPr>
          <w:rFonts w:asciiTheme="minorHAnsi" w:hAnsiTheme="minorHAnsi" w:cs="Times New Roman"/>
          <w:szCs w:val="24"/>
        </w:rPr>
        <w:t xml:space="preserve">Use a good </w:t>
      </w:r>
      <w:r w:rsidR="00CF31A9" w:rsidRPr="002B5CCE">
        <w:rPr>
          <w:rFonts w:asciiTheme="minorHAnsi" w:hAnsiTheme="minorHAnsi" w:cs="Times New Roman"/>
          <w:szCs w:val="24"/>
        </w:rPr>
        <w:t xml:space="preserve">quality </w:t>
      </w:r>
      <w:r w:rsidRPr="002B5CCE">
        <w:rPr>
          <w:rFonts w:asciiTheme="minorHAnsi" w:hAnsiTheme="minorHAnsi" w:cs="Times New Roman"/>
          <w:szCs w:val="24"/>
        </w:rPr>
        <w:t xml:space="preserve">microphone. </w:t>
      </w:r>
      <w:r w:rsidR="009D27A8" w:rsidRPr="002B5CCE">
        <w:rPr>
          <w:rFonts w:asciiTheme="minorHAnsi" w:hAnsiTheme="minorHAnsi" w:cs="Times New Roman"/>
          <w:szCs w:val="24"/>
        </w:rPr>
        <w:t>It doesn’t have to be expensive to s</w:t>
      </w:r>
      <w:r w:rsidR="00347858" w:rsidRPr="002B5CCE">
        <w:rPr>
          <w:rFonts w:asciiTheme="minorHAnsi" w:hAnsiTheme="minorHAnsi" w:cs="Times New Roman"/>
          <w:szCs w:val="24"/>
        </w:rPr>
        <w:t xml:space="preserve">ound better than </w:t>
      </w:r>
      <w:r w:rsidRPr="002B5CCE">
        <w:rPr>
          <w:rFonts w:asciiTheme="minorHAnsi" w:hAnsiTheme="minorHAnsi" w:cs="Times New Roman"/>
          <w:szCs w:val="24"/>
        </w:rPr>
        <w:t>what is built into your laptop.</w:t>
      </w:r>
    </w:p>
    <w:p w14:paraId="7A1EB8FF" w14:textId="5422BDF1" w:rsidR="002B5CCE" w:rsidRPr="00697410" w:rsidRDefault="00347858" w:rsidP="00B16D65">
      <w:pPr>
        <w:pStyle w:val="ListParagraph"/>
        <w:numPr>
          <w:ilvl w:val="0"/>
          <w:numId w:val="4"/>
        </w:numPr>
        <w:spacing w:after="240" w:line="276" w:lineRule="auto"/>
        <w:rPr>
          <w:rFonts w:asciiTheme="minorHAnsi" w:hAnsiTheme="minorHAnsi" w:cs="Times New Roman"/>
          <w:szCs w:val="24"/>
        </w:rPr>
      </w:pPr>
      <w:r w:rsidRPr="002B5CCE">
        <w:rPr>
          <w:rFonts w:asciiTheme="minorHAnsi" w:hAnsiTheme="minorHAnsi" w:cs="Times New Roman"/>
          <w:szCs w:val="24"/>
        </w:rPr>
        <w:t xml:space="preserve">Choose </w:t>
      </w:r>
      <w:r w:rsidR="008C4C84" w:rsidRPr="002B5CCE">
        <w:rPr>
          <w:rFonts w:asciiTheme="minorHAnsi" w:hAnsiTheme="minorHAnsi" w:cs="Times New Roman"/>
          <w:szCs w:val="24"/>
        </w:rPr>
        <w:t>an</w:t>
      </w:r>
      <w:r w:rsidRPr="002B5CCE">
        <w:rPr>
          <w:rFonts w:asciiTheme="minorHAnsi" w:hAnsiTheme="minorHAnsi" w:cs="Times New Roman"/>
          <w:szCs w:val="24"/>
        </w:rPr>
        <w:t xml:space="preserve"> appropriate microphone</w:t>
      </w:r>
      <w:r w:rsidR="00CF31A9" w:rsidRPr="002B5CCE">
        <w:rPr>
          <w:rFonts w:asciiTheme="minorHAnsi" w:hAnsiTheme="minorHAnsi" w:cs="Times New Roman"/>
          <w:szCs w:val="24"/>
        </w:rPr>
        <w:t xml:space="preserve"> - p</w:t>
      </w:r>
      <w:r w:rsidR="008C4C84" w:rsidRPr="002B5CCE">
        <w:rPr>
          <w:rFonts w:asciiTheme="minorHAnsi" w:hAnsiTheme="minorHAnsi" w:cs="Times New Roman"/>
          <w:szCs w:val="24"/>
        </w:rPr>
        <w:t>referably those that connect to your computer through the USB port</w:t>
      </w:r>
      <w:r w:rsidR="00234ABF">
        <w:rPr>
          <w:rFonts w:asciiTheme="minorHAnsi" w:hAnsiTheme="minorHAnsi" w:cs="Times New Roman"/>
          <w:szCs w:val="24"/>
        </w:rPr>
        <w:t xml:space="preserve"> or mobile device</w:t>
      </w:r>
      <w:r w:rsidR="008C4C84" w:rsidRPr="002B5CCE">
        <w:rPr>
          <w:rFonts w:asciiTheme="minorHAnsi" w:hAnsiTheme="minorHAnsi" w:cs="Times New Roman"/>
          <w:szCs w:val="24"/>
        </w:rPr>
        <w:t xml:space="preserve">: </w:t>
      </w:r>
    </w:p>
    <w:tbl>
      <w:tblPr>
        <w:tblStyle w:val="TableGrid"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2929"/>
        <w:gridCol w:w="2697"/>
      </w:tblGrid>
      <w:tr w:rsidR="00234ABF" w:rsidRPr="002B5CCE" w14:paraId="4EC66543" w14:textId="00FF03BD" w:rsidTr="00A61A31">
        <w:trPr>
          <w:trHeight w:val="2600"/>
          <w:jc w:val="center"/>
        </w:trPr>
        <w:tc>
          <w:tcPr>
            <w:tcW w:w="3941" w:type="dxa"/>
          </w:tcPr>
          <w:p w14:paraId="6555AC6D" w14:textId="77777777" w:rsidR="00234ABF" w:rsidRPr="002B5CCE" w:rsidRDefault="00234ABF" w:rsidP="00A61A31">
            <w:pPr>
              <w:spacing w:line="276" w:lineRule="auto"/>
              <w:jc w:val="center"/>
              <w:rPr>
                <w:rFonts w:asciiTheme="minorHAnsi" w:hAnsiTheme="minorHAnsi" w:cs="Times New Roman"/>
                <w:szCs w:val="24"/>
              </w:rPr>
            </w:pPr>
            <w:r w:rsidRPr="002B5CCE">
              <w:rPr>
                <w:rFonts w:asciiTheme="minorHAnsi" w:hAnsiTheme="minorHAnsi" w:cs="Times New Roman"/>
                <w:noProof/>
                <w:szCs w:val="24"/>
              </w:rPr>
              <w:drawing>
                <wp:inline distT="0" distB="0" distL="0" distR="0" wp14:anchorId="27A0A726" wp14:editId="206A2A12">
                  <wp:extent cx="1190625" cy="1190625"/>
                  <wp:effectExtent l="0" t="0" r="9525" b="9525"/>
                  <wp:docPr id="3" name="Picture 3" descr="http://ecx.images-amazon.com/images/I/714PqSOEZuL._AA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cx.images-amazon.com/images/I/714PqSOEZuL._AA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56119" w14:textId="2FE57EA5" w:rsidR="00234ABF" w:rsidRPr="00697410" w:rsidRDefault="00234ABF" w:rsidP="00A61A31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hyperlink r:id="rId9" w:history="1">
              <w:r w:rsidRPr="002B5CCE">
                <w:rPr>
                  <w:rStyle w:val="Hyperlink"/>
                  <w:rFonts w:asciiTheme="minorHAnsi" w:hAnsiTheme="minorHAnsi" w:cs="Times New Roman"/>
                  <w:b/>
                  <w:szCs w:val="24"/>
                </w:rPr>
                <w:t>Blue Desktop Microphones</w:t>
              </w:r>
            </w:hyperlink>
          </w:p>
        </w:tc>
        <w:tc>
          <w:tcPr>
            <w:tcW w:w="3770" w:type="dxa"/>
          </w:tcPr>
          <w:p w14:paraId="7A7AC8BB" w14:textId="77777777" w:rsidR="00234ABF" w:rsidRPr="002B5CCE" w:rsidRDefault="00234ABF" w:rsidP="00A61A31">
            <w:pPr>
              <w:spacing w:line="276" w:lineRule="auto"/>
              <w:jc w:val="center"/>
              <w:rPr>
                <w:rFonts w:asciiTheme="minorHAnsi" w:hAnsiTheme="minorHAnsi" w:cs="Times New Roman"/>
                <w:szCs w:val="24"/>
              </w:rPr>
            </w:pPr>
            <w:r w:rsidRPr="002B5CCE">
              <w:rPr>
                <w:rFonts w:asciiTheme="minorHAnsi" w:hAnsiTheme="minorHAnsi" w:cs="Times New Roman"/>
                <w:noProof/>
                <w:szCs w:val="24"/>
              </w:rPr>
              <w:drawing>
                <wp:inline distT="0" distB="0" distL="0" distR="0" wp14:anchorId="027C4EEB" wp14:editId="4C538B55">
                  <wp:extent cx="1190625" cy="1190625"/>
                  <wp:effectExtent l="0" t="0" r="9525" b="9525"/>
                  <wp:docPr id="2" name="Picture 2" descr="http://netnlap.com/285-500-thickbox/logitech-premium-stereo-headset-with-noise-canceling-microph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etnlap.com/285-500-thickbox/logitech-premium-stereo-headset-with-noise-canceling-microph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0F291" w14:textId="123852AA" w:rsidR="00234ABF" w:rsidRPr="00697410" w:rsidRDefault="00234ABF" w:rsidP="00A61A31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hyperlink r:id="rId11" w:history="1">
              <w:r w:rsidRPr="002B5CCE">
                <w:rPr>
                  <w:rStyle w:val="Hyperlink"/>
                  <w:rFonts w:asciiTheme="minorHAnsi" w:hAnsiTheme="minorHAnsi" w:cs="Times New Roman"/>
                  <w:b/>
                  <w:szCs w:val="24"/>
                </w:rPr>
                <w:t>Logitech USB Headsets</w:t>
              </w:r>
            </w:hyperlink>
          </w:p>
        </w:tc>
        <w:tc>
          <w:tcPr>
            <w:tcW w:w="3305" w:type="dxa"/>
          </w:tcPr>
          <w:p w14:paraId="25ED7AAE" w14:textId="66447281" w:rsidR="00234ABF" w:rsidRDefault="00234ABF" w:rsidP="00A61A31">
            <w:pPr>
              <w:spacing w:line="276" w:lineRule="auto"/>
              <w:jc w:val="center"/>
              <w:rPr>
                <w:rFonts w:asciiTheme="minorHAnsi" w:hAnsiTheme="minorHAnsi" w:cs="Times New Roman"/>
                <w:noProof/>
                <w:szCs w:val="24"/>
              </w:rPr>
            </w:pPr>
            <w:r>
              <w:rPr>
                <w:rFonts w:asciiTheme="minorHAnsi" w:hAnsiTheme="minorHAnsi" w:cs="Times New Roman"/>
                <w:noProof/>
                <w:szCs w:val="24"/>
              </w:rPr>
              <w:drawing>
                <wp:inline distT="0" distB="0" distL="0" distR="0" wp14:anchorId="72856B44" wp14:editId="31776224">
                  <wp:extent cx="1197864" cy="1197864"/>
                  <wp:effectExtent l="0" t="0" r="0" b="0"/>
                  <wp:docPr id="1" name="Picture 1" descr="../../../../../Desktop/1463160026000_1059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1463160026000_1059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864" cy="119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F206F" w14:textId="05E0B5EB" w:rsidR="00234ABF" w:rsidRPr="00234ABF" w:rsidRDefault="00234ABF" w:rsidP="00A61A31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noProof/>
                <w:szCs w:val="24"/>
              </w:rPr>
            </w:pPr>
            <w:hyperlink r:id="rId13" w:history="1">
              <w:r w:rsidRPr="00234ABF">
                <w:rPr>
                  <w:rStyle w:val="Hyperlink"/>
                  <w:rFonts w:asciiTheme="minorHAnsi" w:hAnsiTheme="minorHAnsi" w:cs="Times New Roman"/>
                  <w:b/>
                  <w:noProof/>
                  <w:szCs w:val="24"/>
                </w:rPr>
                <w:t>Microphones for Mobile Devices</w:t>
              </w:r>
            </w:hyperlink>
          </w:p>
        </w:tc>
      </w:tr>
    </w:tbl>
    <w:p w14:paraId="7C363E38" w14:textId="77777777" w:rsidR="002B5CCE" w:rsidRPr="00697410" w:rsidRDefault="002B5CCE" w:rsidP="00B16D65">
      <w:pPr>
        <w:spacing w:line="276" w:lineRule="auto"/>
        <w:rPr>
          <w:rFonts w:asciiTheme="minorHAnsi" w:hAnsiTheme="minorHAnsi" w:cs="Times New Roman"/>
          <w:szCs w:val="24"/>
        </w:rPr>
      </w:pPr>
    </w:p>
    <w:p w14:paraId="2C27AB36" w14:textId="6A00FEA8" w:rsidR="00347858" w:rsidRPr="002B5CCE" w:rsidRDefault="00347858" w:rsidP="00B16D65">
      <w:pPr>
        <w:pStyle w:val="ListParagraph"/>
        <w:numPr>
          <w:ilvl w:val="0"/>
          <w:numId w:val="4"/>
        </w:numPr>
        <w:spacing w:after="240" w:line="276" w:lineRule="auto"/>
        <w:rPr>
          <w:rFonts w:asciiTheme="minorHAnsi" w:hAnsiTheme="minorHAnsi" w:cs="Times New Roman"/>
          <w:szCs w:val="24"/>
        </w:rPr>
      </w:pPr>
      <w:bookmarkStart w:id="0" w:name="_GoBack"/>
      <w:bookmarkEnd w:id="0"/>
      <w:r w:rsidRPr="002B5CCE">
        <w:rPr>
          <w:rFonts w:asciiTheme="minorHAnsi" w:hAnsiTheme="minorHAnsi" w:cs="Times New Roman"/>
          <w:szCs w:val="24"/>
        </w:rPr>
        <w:t>Place the microphone at the proper di</w:t>
      </w:r>
      <w:r w:rsidR="002622A2" w:rsidRPr="002B5CCE">
        <w:rPr>
          <w:rFonts w:asciiTheme="minorHAnsi" w:hAnsiTheme="minorHAnsi" w:cs="Times New Roman"/>
          <w:szCs w:val="24"/>
        </w:rPr>
        <w:t xml:space="preserve">stance and speak slightly off </w:t>
      </w:r>
      <w:r w:rsidR="00CF31A9" w:rsidRPr="002B5CCE">
        <w:rPr>
          <w:rFonts w:asciiTheme="minorHAnsi" w:hAnsiTheme="minorHAnsi" w:cs="Times New Roman"/>
          <w:szCs w:val="24"/>
        </w:rPr>
        <w:t xml:space="preserve">center instead </w:t>
      </w:r>
      <w:r w:rsidR="00BF56FC" w:rsidRPr="002B5CCE">
        <w:rPr>
          <w:rFonts w:asciiTheme="minorHAnsi" w:hAnsiTheme="minorHAnsi" w:cs="Times New Roman"/>
          <w:szCs w:val="24"/>
        </w:rPr>
        <w:t>of directly</w:t>
      </w:r>
      <w:r w:rsidR="002622A2" w:rsidRPr="002B5CCE">
        <w:rPr>
          <w:rFonts w:asciiTheme="minorHAnsi" w:hAnsiTheme="minorHAnsi" w:cs="Times New Roman"/>
          <w:szCs w:val="24"/>
        </w:rPr>
        <w:t xml:space="preserve"> into it</w:t>
      </w:r>
      <w:r w:rsidR="00CF31A9" w:rsidRPr="002B5CCE">
        <w:rPr>
          <w:rFonts w:asciiTheme="minorHAnsi" w:hAnsiTheme="minorHAnsi" w:cs="Times New Roman"/>
          <w:szCs w:val="24"/>
        </w:rPr>
        <w:t>. T</w:t>
      </w:r>
      <w:r w:rsidR="002622A2" w:rsidRPr="002B5CCE">
        <w:rPr>
          <w:rFonts w:asciiTheme="minorHAnsi" w:hAnsiTheme="minorHAnsi" w:cs="Times New Roman"/>
          <w:szCs w:val="24"/>
        </w:rPr>
        <w:t xml:space="preserve">his will help to </w:t>
      </w:r>
      <w:r w:rsidR="00CF31A9" w:rsidRPr="002B5CCE">
        <w:rPr>
          <w:rFonts w:asciiTheme="minorHAnsi" w:hAnsiTheme="minorHAnsi" w:cs="Times New Roman"/>
          <w:szCs w:val="24"/>
        </w:rPr>
        <w:t>minimize</w:t>
      </w:r>
      <w:r w:rsidR="002622A2" w:rsidRPr="002B5CCE">
        <w:rPr>
          <w:rFonts w:asciiTheme="minorHAnsi" w:hAnsiTheme="minorHAnsi" w:cs="Times New Roman"/>
          <w:szCs w:val="24"/>
        </w:rPr>
        <w:t xml:space="preserve"> popping</w:t>
      </w:r>
      <w:r w:rsidR="00CF31A9" w:rsidRPr="002B5CCE">
        <w:rPr>
          <w:rFonts w:asciiTheme="minorHAnsi" w:hAnsiTheme="minorHAnsi" w:cs="Times New Roman"/>
          <w:szCs w:val="24"/>
        </w:rPr>
        <w:t xml:space="preserve"> sounds on hard consonants</w:t>
      </w:r>
      <w:r w:rsidR="002622A2" w:rsidRPr="002B5CCE">
        <w:rPr>
          <w:rFonts w:asciiTheme="minorHAnsi" w:hAnsiTheme="minorHAnsi" w:cs="Times New Roman"/>
          <w:szCs w:val="24"/>
        </w:rPr>
        <w:t>.</w:t>
      </w:r>
      <w:r w:rsidRPr="002B5CCE">
        <w:rPr>
          <w:rFonts w:asciiTheme="minorHAnsi" w:hAnsiTheme="minorHAnsi" w:cs="Times New Roman"/>
          <w:szCs w:val="24"/>
        </w:rPr>
        <w:t xml:space="preserve"> </w:t>
      </w:r>
      <w:r w:rsidR="008C4C84" w:rsidRPr="002B5CCE">
        <w:rPr>
          <w:rFonts w:asciiTheme="minorHAnsi" w:hAnsiTheme="minorHAnsi" w:cs="Times New Roman"/>
          <w:szCs w:val="24"/>
        </w:rPr>
        <w:t xml:space="preserve"> </w:t>
      </w:r>
      <w:r w:rsidR="00CF31A9" w:rsidRPr="002B5CCE">
        <w:rPr>
          <w:rFonts w:asciiTheme="minorHAnsi" w:hAnsiTheme="minorHAnsi" w:cs="Times New Roman"/>
          <w:szCs w:val="24"/>
        </w:rPr>
        <w:t xml:space="preserve">Keeping the microphone approximately </w:t>
      </w:r>
      <w:r w:rsidR="00F2616E" w:rsidRPr="002B5CCE">
        <w:rPr>
          <w:rFonts w:asciiTheme="minorHAnsi" w:hAnsiTheme="minorHAnsi" w:cs="Times New Roman"/>
          <w:szCs w:val="24"/>
        </w:rPr>
        <w:t>3”-</w:t>
      </w:r>
      <w:r w:rsidR="00D16412" w:rsidRPr="002B5CCE">
        <w:rPr>
          <w:rFonts w:asciiTheme="minorHAnsi" w:hAnsiTheme="minorHAnsi" w:cs="Times New Roman"/>
          <w:szCs w:val="24"/>
        </w:rPr>
        <w:t xml:space="preserve"> </w:t>
      </w:r>
      <w:r w:rsidR="00F2616E" w:rsidRPr="002B5CCE">
        <w:rPr>
          <w:rFonts w:asciiTheme="minorHAnsi" w:hAnsiTheme="minorHAnsi" w:cs="Times New Roman"/>
          <w:szCs w:val="24"/>
        </w:rPr>
        <w:t>6”</w:t>
      </w:r>
      <w:r w:rsidR="00CF31A9" w:rsidRPr="002B5CCE">
        <w:rPr>
          <w:rFonts w:asciiTheme="minorHAnsi" w:hAnsiTheme="minorHAnsi" w:cs="Times New Roman"/>
          <w:szCs w:val="24"/>
        </w:rPr>
        <w:t xml:space="preserve"> away from your face</w:t>
      </w:r>
      <w:r w:rsidR="00F2616E" w:rsidRPr="002B5CCE">
        <w:rPr>
          <w:rFonts w:asciiTheme="minorHAnsi" w:hAnsiTheme="minorHAnsi" w:cs="Times New Roman"/>
          <w:szCs w:val="24"/>
        </w:rPr>
        <w:t xml:space="preserve"> is a rule of thumb, </w:t>
      </w:r>
      <w:r w:rsidR="008C4C84" w:rsidRPr="002B5CCE">
        <w:rPr>
          <w:rFonts w:asciiTheme="minorHAnsi" w:hAnsiTheme="minorHAnsi" w:cs="Times New Roman"/>
          <w:szCs w:val="24"/>
        </w:rPr>
        <w:t>but</w:t>
      </w:r>
      <w:r w:rsidR="00F2616E" w:rsidRPr="002B5CCE">
        <w:rPr>
          <w:rFonts w:asciiTheme="minorHAnsi" w:hAnsiTheme="minorHAnsi" w:cs="Times New Roman"/>
          <w:szCs w:val="24"/>
        </w:rPr>
        <w:t xml:space="preserve"> </w:t>
      </w:r>
      <w:r w:rsidR="00CF31A9" w:rsidRPr="002B5CCE">
        <w:rPr>
          <w:rFonts w:asciiTheme="minorHAnsi" w:hAnsiTheme="minorHAnsi" w:cs="Times New Roman"/>
          <w:szCs w:val="24"/>
        </w:rPr>
        <w:t xml:space="preserve">it also </w:t>
      </w:r>
      <w:r w:rsidR="00F2616E" w:rsidRPr="002B5CCE">
        <w:rPr>
          <w:rFonts w:asciiTheme="minorHAnsi" w:hAnsiTheme="minorHAnsi" w:cs="Times New Roman"/>
          <w:szCs w:val="24"/>
        </w:rPr>
        <w:t>depends on the t</w:t>
      </w:r>
      <w:r w:rsidR="008C4C84" w:rsidRPr="002B5CCE">
        <w:rPr>
          <w:rFonts w:asciiTheme="minorHAnsi" w:hAnsiTheme="minorHAnsi" w:cs="Times New Roman"/>
          <w:szCs w:val="24"/>
        </w:rPr>
        <w:t>ype of microphone you are using.</w:t>
      </w:r>
    </w:p>
    <w:p w14:paraId="08DFF15D" w14:textId="50F926C4" w:rsidR="00347858" w:rsidRPr="002B5CCE" w:rsidRDefault="008C4C84" w:rsidP="00B16D65">
      <w:pPr>
        <w:pStyle w:val="ListParagraph"/>
        <w:numPr>
          <w:ilvl w:val="0"/>
          <w:numId w:val="4"/>
        </w:numPr>
        <w:spacing w:after="240" w:line="276" w:lineRule="auto"/>
        <w:rPr>
          <w:rFonts w:asciiTheme="minorHAnsi" w:hAnsiTheme="minorHAnsi" w:cs="Times New Roman"/>
          <w:szCs w:val="24"/>
        </w:rPr>
      </w:pPr>
      <w:r w:rsidRPr="002B5CCE">
        <w:rPr>
          <w:rFonts w:asciiTheme="minorHAnsi" w:hAnsiTheme="minorHAnsi" w:cs="Times New Roman"/>
          <w:szCs w:val="24"/>
        </w:rPr>
        <w:t>Every microphone is different</w:t>
      </w:r>
      <w:r w:rsidR="00CF31A9" w:rsidRPr="002B5CCE">
        <w:rPr>
          <w:rFonts w:asciiTheme="minorHAnsi" w:hAnsiTheme="minorHAnsi" w:cs="Times New Roman"/>
          <w:szCs w:val="24"/>
        </w:rPr>
        <w:t xml:space="preserve"> so</w:t>
      </w:r>
      <w:r w:rsidRPr="002B5CCE">
        <w:rPr>
          <w:rFonts w:asciiTheme="minorHAnsi" w:hAnsiTheme="minorHAnsi" w:cs="Times New Roman"/>
          <w:szCs w:val="24"/>
        </w:rPr>
        <w:t xml:space="preserve"> you will want to</w:t>
      </w:r>
      <w:r w:rsidR="00347858" w:rsidRPr="002B5CCE">
        <w:rPr>
          <w:rFonts w:asciiTheme="minorHAnsi" w:hAnsiTheme="minorHAnsi" w:cs="Times New Roman"/>
          <w:szCs w:val="24"/>
        </w:rPr>
        <w:t xml:space="preserve"> </w:t>
      </w:r>
      <w:r w:rsidR="00CF31A9" w:rsidRPr="002B5CCE">
        <w:rPr>
          <w:rFonts w:asciiTheme="minorHAnsi" w:hAnsiTheme="minorHAnsi" w:cs="Times New Roman"/>
          <w:szCs w:val="24"/>
        </w:rPr>
        <w:t>per</w:t>
      </w:r>
      <w:r w:rsidR="00347858" w:rsidRPr="002B5CCE">
        <w:rPr>
          <w:rFonts w:asciiTheme="minorHAnsi" w:hAnsiTheme="minorHAnsi" w:cs="Times New Roman"/>
          <w:szCs w:val="24"/>
        </w:rPr>
        <w:t>form a test recording and if necessary adjust</w:t>
      </w:r>
      <w:r w:rsidR="00F2616E" w:rsidRPr="002B5CCE">
        <w:rPr>
          <w:rFonts w:asciiTheme="minorHAnsi" w:hAnsiTheme="minorHAnsi" w:cs="Times New Roman"/>
          <w:szCs w:val="24"/>
        </w:rPr>
        <w:t xml:space="preserve"> the position of the microphone </w:t>
      </w:r>
      <w:r w:rsidRPr="002B5CCE">
        <w:rPr>
          <w:rFonts w:asciiTheme="minorHAnsi" w:hAnsiTheme="minorHAnsi" w:cs="Times New Roman"/>
          <w:szCs w:val="24"/>
        </w:rPr>
        <w:t xml:space="preserve">to ensure </w:t>
      </w:r>
      <w:r w:rsidR="00F2616E" w:rsidRPr="002B5CCE">
        <w:rPr>
          <w:rFonts w:asciiTheme="minorHAnsi" w:hAnsiTheme="minorHAnsi" w:cs="Times New Roman"/>
          <w:szCs w:val="24"/>
        </w:rPr>
        <w:t>the best results.</w:t>
      </w:r>
      <w:r w:rsidR="00347858" w:rsidRPr="002B5CCE">
        <w:rPr>
          <w:rFonts w:asciiTheme="minorHAnsi" w:hAnsiTheme="minorHAnsi" w:cs="Times New Roman"/>
          <w:szCs w:val="24"/>
        </w:rPr>
        <w:t xml:space="preserve"> </w:t>
      </w:r>
    </w:p>
    <w:p w14:paraId="123B3FD9" w14:textId="1E1A94EB" w:rsidR="008C4C84" w:rsidRPr="002B5CCE" w:rsidRDefault="00347858" w:rsidP="00B16D65">
      <w:pPr>
        <w:pStyle w:val="ListParagraph"/>
        <w:numPr>
          <w:ilvl w:val="0"/>
          <w:numId w:val="4"/>
        </w:numPr>
        <w:spacing w:after="240" w:line="276" w:lineRule="auto"/>
        <w:rPr>
          <w:rFonts w:asciiTheme="minorHAnsi" w:hAnsiTheme="minorHAnsi" w:cs="Times New Roman"/>
          <w:szCs w:val="24"/>
        </w:rPr>
      </w:pPr>
      <w:r w:rsidRPr="002B5CCE">
        <w:rPr>
          <w:rFonts w:asciiTheme="minorHAnsi" w:hAnsiTheme="minorHAnsi" w:cs="Times New Roman"/>
          <w:szCs w:val="24"/>
        </w:rPr>
        <w:t xml:space="preserve">Speak clearly and </w:t>
      </w:r>
      <w:r w:rsidR="00CF31A9" w:rsidRPr="002B5CCE">
        <w:rPr>
          <w:rFonts w:asciiTheme="minorHAnsi" w:hAnsiTheme="minorHAnsi" w:cs="Times New Roman"/>
          <w:szCs w:val="24"/>
        </w:rPr>
        <w:t>enunciate. C</w:t>
      </w:r>
      <w:r w:rsidRPr="002B5CCE">
        <w:rPr>
          <w:rFonts w:asciiTheme="minorHAnsi" w:hAnsiTheme="minorHAnsi" w:cs="Times New Roman"/>
          <w:szCs w:val="24"/>
        </w:rPr>
        <w:t xml:space="preserve">ertain </w:t>
      </w:r>
      <w:r w:rsidR="00CF31A9" w:rsidRPr="002B5CCE">
        <w:rPr>
          <w:rFonts w:asciiTheme="minorHAnsi" w:hAnsiTheme="minorHAnsi" w:cs="Times New Roman"/>
          <w:szCs w:val="24"/>
        </w:rPr>
        <w:t xml:space="preserve">verbal </w:t>
      </w:r>
      <w:r w:rsidRPr="002B5CCE">
        <w:rPr>
          <w:rFonts w:asciiTheme="minorHAnsi" w:hAnsiTheme="minorHAnsi" w:cs="Times New Roman"/>
          <w:szCs w:val="24"/>
        </w:rPr>
        <w:t xml:space="preserve">sounds are </w:t>
      </w:r>
      <w:r w:rsidR="00CF31A9" w:rsidRPr="002B5CCE">
        <w:rPr>
          <w:rFonts w:asciiTheme="minorHAnsi" w:hAnsiTheme="minorHAnsi" w:cs="Times New Roman"/>
          <w:szCs w:val="24"/>
        </w:rPr>
        <w:t xml:space="preserve">more difficult </w:t>
      </w:r>
      <w:r w:rsidRPr="002B5CCE">
        <w:rPr>
          <w:rFonts w:asciiTheme="minorHAnsi" w:hAnsiTheme="minorHAnsi" w:cs="Times New Roman"/>
          <w:szCs w:val="24"/>
        </w:rPr>
        <w:t xml:space="preserve">than others for microphones to </w:t>
      </w:r>
      <w:r w:rsidR="00F2616E" w:rsidRPr="002B5CCE">
        <w:rPr>
          <w:rFonts w:asciiTheme="minorHAnsi" w:hAnsiTheme="minorHAnsi" w:cs="Times New Roman"/>
          <w:szCs w:val="24"/>
        </w:rPr>
        <w:t>pick up</w:t>
      </w:r>
      <w:r w:rsidRPr="002B5CCE">
        <w:rPr>
          <w:rFonts w:asciiTheme="minorHAnsi" w:hAnsiTheme="minorHAnsi" w:cs="Times New Roman"/>
          <w:szCs w:val="24"/>
        </w:rPr>
        <w:t xml:space="preserve"> clearly.</w:t>
      </w:r>
    </w:p>
    <w:p w14:paraId="0843AF16" w14:textId="75B00989" w:rsidR="003F3934" w:rsidRPr="00AC7061" w:rsidRDefault="00F2616E" w:rsidP="00AC7061">
      <w:pPr>
        <w:pStyle w:val="ListParagraph"/>
        <w:numPr>
          <w:ilvl w:val="0"/>
          <w:numId w:val="4"/>
        </w:numPr>
        <w:spacing w:after="240" w:line="276" w:lineRule="auto"/>
        <w:rPr>
          <w:rFonts w:asciiTheme="minorHAnsi" w:hAnsiTheme="minorHAnsi" w:cs="Times New Roman"/>
          <w:szCs w:val="24"/>
        </w:rPr>
      </w:pPr>
      <w:r w:rsidRPr="002B5CCE">
        <w:rPr>
          <w:rFonts w:asciiTheme="minorHAnsi" w:hAnsiTheme="minorHAnsi" w:cs="Times New Roman"/>
          <w:szCs w:val="24"/>
        </w:rPr>
        <w:t xml:space="preserve">You are not in a </w:t>
      </w:r>
      <w:r w:rsidR="008C4C84" w:rsidRPr="002B5CCE">
        <w:rPr>
          <w:rFonts w:asciiTheme="minorHAnsi" w:hAnsiTheme="minorHAnsi" w:cs="Times New Roman"/>
          <w:szCs w:val="24"/>
        </w:rPr>
        <w:t xml:space="preserve">classroom! Relax, </w:t>
      </w:r>
      <w:r w:rsidR="00CF31A9" w:rsidRPr="002B5CCE">
        <w:rPr>
          <w:rFonts w:asciiTheme="minorHAnsi" w:hAnsiTheme="minorHAnsi" w:cs="Times New Roman"/>
          <w:szCs w:val="24"/>
        </w:rPr>
        <w:t xml:space="preserve">and </w:t>
      </w:r>
      <w:r w:rsidR="00524BE8" w:rsidRPr="002B5CCE">
        <w:rPr>
          <w:rFonts w:asciiTheme="minorHAnsi" w:hAnsiTheme="minorHAnsi" w:cs="Times New Roman"/>
          <w:szCs w:val="24"/>
        </w:rPr>
        <w:t>keep in mind</w:t>
      </w:r>
      <w:r w:rsidR="00CF31A9" w:rsidRPr="002B5CCE">
        <w:rPr>
          <w:rFonts w:asciiTheme="minorHAnsi" w:hAnsiTheme="minorHAnsi" w:cs="Times New Roman"/>
          <w:szCs w:val="24"/>
        </w:rPr>
        <w:t xml:space="preserve"> that </w:t>
      </w:r>
      <w:r w:rsidR="008C4C84" w:rsidRPr="002B5CCE">
        <w:rPr>
          <w:rFonts w:asciiTheme="minorHAnsi" w:hAnsiTheme="minorHAnsi" w:cs="Times New Roman"/>
          <w:szCs w:val="24"/>
        </w:rPr>
        <w:t>y</w:t>
      </w:r>
      <w:r w:rsidRPr="002B5CCE">
        <w:rPr>
          <w:rFonts w:asciiTheme="minorHAnsi" w:hAnsiTheme="minorHAnsi" w:cs="Times New Roman"/>
          <w:szCs w:val="24"/>
        </w:rPr>
        <w:t>ou do not need to strain your voice so the students in the back can hear you.  Speak at a conversational level</w:t>
      </w:r>
      <w:r w:rsidR="008C4C84" w:rsidRPr="002B5CCE">
        <w:rPr>
          <w:rFonts w:asciiTheme="minorHAnsi" w:hAnsiTheme="minorHAnsi" w:cs="Times New Roman"/>
          <w:szCs w:val="24"/>
        </w:rPr>
        <w:t>.</w:t>
      </w:r>
    </w:p>
    <w:sectPr w:rsidR="003F3934" w:rsidRPr="00AC7061" w:rsidSect="00130987">
      <w:footerReference w:type="default" r:id="rId14"/>
      <w:pgSz w:w="12240" w:h="15840"/>
      <w:pgMar w:top="720" w:right="720" w:bottom="720" w:left="720" w:header="720" w:footer="2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6A70E" w14:textId="77777777" w:rsidR="00096E28" w:rsidRDefault="00096E28" w:rsidP="008C4C84">
      <w:r>
        <w:separator/>
      </w:r>
    </w:p>
  </w:endnote>
  <w:endnote w:type="continuationSeparator" w:id="0">
    <w:p w14:paraId="51747588" w14:textId="77777777" w:rsidR="00096E28" w:rsidRDefault="00096E28" w:rsidP="008C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"/>
      <w:tblW w:w="0" w:type="auto"/>
      <w:tblInd w:w="0" w:type="dxa"/>
      <w:tblBorders>
        <w:top w:val="single" w:sz="18" w:space="0" w:color="5C667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66"/>
      <w:gridCol w:w="3666"/>
      <w:gridCol w:w="3666"/>
    </w:tblGrid>
    <w:tr w:rsidR="00130987" w14:paraId="77316887" w14:textId="77777777" w:rsidTr="00080507">
      <w:trPr>
        <w:trHeight w:val="284"/>
      </w:trPr>
      <w:tc>
        <w:tcPr>
          <w:tcW w:w="3666" w:type="dxa"/>
          <w:tcBorders>
            <w:top w:val="single" w:sz="18" w:space="0" w:color="5C6670"/>
            <w:left w:val="nil"/>
            <w:bottom w:val="nil"/>
            <w:right w:val="nil"/>
          </w:tcBorders>
          <w:vAlign w:val="center"/>
          <w:hideMark/>
        </w:tcPr>
        <w:p w14:paraId="07660E62" w14:textId="77777777" w:rsidR="00130987" w:rsidRDefault="00130987" w:rsidP="00130987">
          <w:pPr>
            <w:tabs>
              <w:tab w:val="center" w:pos="4320"/>
              <w:tab w:val="right" w:pos="8640"/>
            </w:tabs>
            <w:spacing w:before="100" w:beforeAutospacing="1" w:after="100" w:afterAutospacing="1"/>
            <w:rPr>
              <w:rFonts w:ascii="Calibri" w:hAnsi="Calibri"/>
              <w:sz w:val="22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3D840C03" wp14:editId="0DCDAA6E">
                <wp:extent cx="923925" cy="382270"/>
                <wp:effectExtent l="0" t="0" r="952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6" w:type="dxa"/>
          <w:tcBorders>
            <w:top w:val="single" w:sz="18" w:space="0" w:color="5C6670"/>
            <w:left w:val="nil"/>
            <w:bottom w:val="nil"/>
            <w:right w:val="nil"/>
          </w:tcBorders>
          <w:hideMark/>
        </w:tcPr>
        <w:p w14:paraId="714269CA" w14:textId="77777777" w:rsidR="00130987" w:rsidRDefault="00130987" w:rsidP="00130987">
          <w:pPr>
            <w:tabs>
              <w:tab w:val="center" w:pos="4320"/>
              <w:tab w:val="right" w:pos="8640"/>
            </w:tabs>
            <w:jc w:val="center"/>
            <w:rPr>
              <w:rFonts w:ascii="Calibri" w:hAnsi="Calibri"/>
              <w:b/>
              <w:sz w:val="22"/>
            </w:rPr>
          </w:pPr>
          <w:r>
            <w:rPr>
              <w:rFonts w:ascii="Calibri" w:hAnsi="Calibri"/>
              <w:b/>
              <w:sz w:val="22"/>
            </w:rPr>
            <w:t>For more information:</w:t>
          </w:r>
        </w:p>
        <w:p w14:paraId="1BE16053" w14:textId="77777777" w:rsidR="00130987" w:rsidRDefault="00096E28" w:rsidP="00130987">
          <w:pPr>
            <w:tabs>
              <w:tab w:val="center" w:pos="4320"/>
              <w:tab w:val="right" w:pos="8640"/>
            </w:tabs>
            <w:jc w:val="center"/>
            <w:rPr>
              <w:rFonts w:ascii="Calibri" w:hAnsi="Calibri"/>
              <w:sz w:val="22"/>
            </w:rPr>
          </w:pPr>
          <w:hyperlink r:id="rId2" w:history="1">
            <w:r w:rsidR="00130987">
              <w:rPr>
                <w:rStyle w:val="Hyperlink"/>
                <w:rFonts w:ascii="Calibri" w:hAnsi="Calibri"/>
                <w:b/>
                <w:sz w:val="22"/>
              </w:rPr>
              <w:t>CONHI-AI@asu.edu</w:t>
            </w:r>
          </w:hyperlink>
          <w:r w:rsidR="00130987">
            <w:rPr>
              <w:rFonts w:ascii="Calibri" w:hAnsi="Calibri"/>
              <w:b/>
              <w:sz w:val="22"/>
            </w:rPr>
            <w:t xml:space="preserve"> </w:t>
          </w:r>
          <w:r w:rsidR="00130987">
            <w:rPr>
              <w:rFonts w:ascii="Calibri" w:hAnsi="Calibri"/>
              <w:b/>
              <w:sz w:val="22"/>
            </w:rPr>
            <w:sym w:font="Symbol" w:char="F07C"/>
          </w:r>
          <w:r w:rsidR="00130987">
            <w:rPr>
              <w:rFonts w:ascii="Calibri" w:hAnsi="Calibri"/>
              <w:b/>
              <w:sz w:val="22"/>
            </w:rPr>
            <w:t xml:space="preserve"> 602-496-0871</w:t>
          </w:r>
        </w:p>
      </w:tc>
      <w:tc>
        <w:tcPr>
          <w:tcW w:w="3666" w:type="dxa"/>
          <w:tcBorders>
            <w:top w:val="single" w:sz="18" w:space="0" w:color="5C6670"/>
            <w:left w:val="nil"/>
            <w:bottom w:val="nil"/>
            <w:right w:val="nil"/>
          </w:tcBorders>
          <w:hideMark/>
        </w:tcPr>
        <w:p w14:paraId="30390008" w14:textId="77777777" w:rsidR="00130987" w:rsidRDefault="00130987" w:rsidP="00130987">
          <w:pPr>
            <w:tabs>
              <w:tab w:val="center" w:pos="4320"/>
              <w:tab w:val="right" w:pos="8640"/>
            </w:tabs>
            <w:jc w:val="right"/>
            <w:rPr>
              <w:rFonts w:ascii="Calibri" w:hAnsi="Calibri"/>
            </w:rPr>
          </w:pPr>
          <w:r>
            <w:rPr>
              <w:rFonts w:ascii="Calibri" w:hAnsi="Calibri"/>
            </w:rPr>
            <w:t>5/20/2016</w:t>
          </w:r>
        </w:p>
        <w:p w14:paraId="15C30F5F" w14:textId="77777777" w:rsidR="00130987" w:rsidRDefault="00130987" w:rsidP="00130987">
          <w:pPr>
            <w:tabs>
              <w:tab w:val="center" w:pos="4320"/>
              <w:tab w:val="right" w:pos="8640"/>
            </w:tabs>
            <w:jc w:val="right"/>
            <w:rPr>
              <w:rFonts w:ascii="Calibri" w:hAnsi="Calibri"/>
              <w:sz w:val="22"/>
              <w:szCs w:val="22"/>
            </w:rPr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 w:rsidR="00A61A31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</w:instrText>
          </w:r>
          <w:r>
            <w:rPr>
              <w:b/>
              <w:bCs/>
            </w:rPr>
            <w:fldChar w:fldCharType="separate"/>
          </w:r>
          <w:r w:rsidR="00A61A31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7B81113F" w14:textId="5AEEC958" w:rsidR="008C4C84" w:rsidRPr="002B5CCE" w:rsidRDefault="008C4C84" w:rsidP="002B5CCE">
    <w:pPr>
      <w:pStyle w:val="Footer"/>
      <w:jc w:val="right"/>
      <w:rPr>
        <w:rFonts w:asciiTheme="minorHAnsi" w:hAnsiTheme="minorHAnsi"/>
        <w:sz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D4358" w14:textId="77777777" w:rsidR="00096E28" w:rsidRDefault="00096E28" w:rsidP="008C4C84">
      <w:r>
        <w:separator/>
      </w:r>
    </w:p>
  </w:footnote>
  <w:footnote w:type="continuationSeparator" w:id="0">
    <w:p w14:paraId="62B22D0A" w14:textId="77777777" w:rsidR="00096E28" w:rsidRDefault="00096E28" w:rsidP="008C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5A47"/>
    <w:multiLevelType w:val="hybridMultilevel"/>
    <w:tmpl w:val="18D02D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C3B4F"/>
    <w:multiLevelType w:val="hybridMultilevel"/>
    <w:tmpl w:val="056E9F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E3BE8"/>
    <w:multiLevelType w:val="hybridMultilevel"/>
    <w:tmpl w:val="DD9AD9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016D83"/>
    <w:multiLevelType w:val="hybridMultilevel"/>
    <w:tmpl w:val="BB3C6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12A24"/>
    <w:multiLevelType w:val="hybridMultilevel"/>
    <w:tmpl w:val="BF46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10F5E"/>
    <w:multiLevelType w:val="hybridMultilevel"/>
    <w:tmpl w:val="6D387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A8"/>
    <w:rsid w:val="0007622E"/>
    <w:rsid w:val="00096E28"/>
    <w:rsid w:val="00130987"/>
    <w:rsid w:val="001519DC"/>
    <w:rsid w:val="0017299F"/>
    <w:rsid w:val="00234ABF"/>
    <w:rsid w:val="002622A2"/>
    <w:rsid w:val="002A6D6C"/>
    <w:rsid w:val="002B5CCE"/>
    <w:rsid w:val="00347858"/>
    <w:rsid w:val="003F3934"/>
    <w:rsid w:val="00405F40"/>
    <w:rsid w:val="00474C20"/>
    <w:rsid w:val="004A4BE4"/>
    <w:rsid w:val="004E6BFE"/>
    <w:rsid w:val="00524BE8"/>
    <w:rsid w:val="006640D9"/>
    <w:rsid w:val="00672E8F"/>
    <w:rsid w:val="00676ABE"/>
    <w:rsid w:val="00697410"/>
    <w:rsid w:val="00814340"/>
    <w:rsid w:val="0085115B"/>
    <w:rsid w:val="008C1308"/>
    <w:rsid w:val="008C4C84"/>
    <w:rsid w:val="00973208"/>
    <w:rsid w:val="009D27A8"/>
    <w:rsid w:val="00A5442C"/>
    <w:rsid w:val="00A61A31"/>
    <w:rsid w:val="00AC1CDE"/>
    <w:rsid w:val="00AC7061"/>
    <w:rsid w:val="00B16D65"/>
    <w:rsid w:val="00B658EB"/>
    <w:rsid w:val="00BF56FC"/>
    <w:rsid w:val="00C62033"/>
    <w:rsid w:val="00CE7A25"/>
    <w:rsid w:val="00CF31A9"/>
    <w:rsid w:val="00D16412"/>
    <w:rsid w:val="00D46503"/>
    <w:rsid w:val="00D62611"/>
    <w:rsid w:val="00F2616E"/>
    <w:rsid w:val="00F6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4099FC"/>
  <w15:docId w15:val="{EF59F182-1BC7-4EF5-88E1-87B93F81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4C84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C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8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4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A4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C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8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C4C84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C4C8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C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C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C4C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C84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3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1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1A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1A9"/>
    <w:rPr>
      <w:rFonts w:ascii="Times New Roman" w:hAnsi="Times New Roman"/>
      <w:b/>
      <w:bCs/>
      <w:sz w:val="20"/>
      <w:szCs w:val="20"/>
    </w:rPr>
  </w:style>
  <w:style w:type="table" w:customStyle="1" w:styleId="TableGrid2">
    <w:name w:val="Table Grid2"/>
    <w:basedOn w:val="TableNormal"/>
    <w:uiPriority w:val="59"/>
    <w:rsid w:val="00130987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ogitech.com/en-us/voip-headsets" TargetMode="External"/><Relationship Id="rId12" Type="http://schemas.openxmlformats.org/officeDocument/2006/relationships/image" Target="media/image3.jpeg"/><Relationship Id="rId13" Type="http://schemas.openxmlformats.org/officeDocument/2006/relationships/hyperlink" Target="https://www.bhphotovideo.com/c/buy/microphones/ci/22909/N/3993321513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bluemic.com/blog/2012/06/whats-the-difference-find-the-right-blue-usb-mic-for-you/" TargetMode="External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mailto:CONHI-AI@a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41234-3DEC-024F-B1D0-52603144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377</Words>
  <Characters>2152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Munson</dc:creator>
  <cp:lastModifiedBy>Steven Crawford</cp:lastModifiedBy>
  <cp:revision>15</cp:revision>
  <dcterms:created xsi:type="dcterms:W3CDTF">2014-09-25T20:28:00Z</dcterms:created>
  <dcterms:modified xsi:type="dcterms:W3CDTF">2017-09-15T19:33:00Z</dcterms:modified>
</cp:coreProperties>
</file>