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59C34" w14:textId="79621E5A" w:rsidR="009B1C04" w:rsidRPr="00183080" w:rsidRDefault="00367F02" w:rsidP="00183080">
      <w:pPr>
        <w:pBdr>
          <w:bottom w:val="single" w:sz="18" w:space="1" w:color="5C6670"/>
        </w:pBdr>
        <w:shd w:val="clear" w:color="auto" w:fill="00A3E0"/>
        <w:spacing w:line="240" w:lineRule="auto"/>
        <w:rPr>
          <w:rFonts w:ascii="Calibri" w:hAnsi="Calibri"/>
          <w:color w:val="FFFFFF" w:themeColor="background1"/>
          <w:sz w:val="40"/>
        </w:rPr>
      </w:pPr>
      <w:r w:rsidRPr="00183080">
        <w:rPr>
          <w:rFonts w:ascii="Calibri" w:hAnsi="Calibri"/>
          <w:color w:val="FFFFFF" w:themeColor="background1"/>
          <w:sz w:val="40"/>
        </w:rPr>
        <w:t>Checklist for Presentation/Event Capture</w:t>
      </w:r>
    </w:p>
    <w:p w14:paraId="38A652D4" w14:textId="12155803" w:rsidR="00367F02" w:rsidRPr="00CE6B5E" w:rsidRDefault="00367F02" w:rsidP="00367F02">
      <w:pPr>
        <w:spacing w:line="240" w:lineRule="auto"/>
        <w:rPr>
          <w:rFonts w:ascii="Calibri" w:hAnsi="Calibri"/>
          <w:sz w:val="22"/>
        </w:rPr>
      </w:pPr>
    </w:p>
    <w:p w14:paraId="5FC463FC" w14:textId="77777777" w:rsidR="00367F02" w:rsidRPr="00CE6B5E" w:rsidRDefault="00367F02" w:rsidP="00367F02">
      <w:pPr>
        <w:spacing w:line="240" w:lineRule="auto"/>
        <w:rPr>
          <w:rFonts w:ascii="Calibri" w:hAnsi="Calibri"/>
          <w:b/>
          <w:sz w:val="28"/>
        </w:rPr>
      </w:pPr>
      <w:r w:rsidRPr="00CE6B5E">
        <w:rPr>
          <w:rFonts w:ascii="Calibri" w:hAnsi="Calibri"/>
          <w:b/>
          <w:sz w:val="28"/>
        </w:rPr>
        <w:t>Basic Information</w:t>
      </w:r>
    </w:p>
    <w:p w14:paraId="0C3C93A4" w14:textId="77777777" w:rsidR="00367F02" w:rsidRPr="00CE6B5E" w:rsidRDefault="00367F02" w:rsidP="00CE6B5E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Title of Presentation/Event:</w:t>
      </w:r>
    </w:p>
    <w:p w14:paraId="0AF8ACEF" w14:textId="77777777" w:rsidR="00367F02" w:rsidRPr="00CE6B5E" w:rsidRDefault="00367F02" w:rsidP="00CE6B5E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Date:</w:t>
      </w:r>
    </w:p>
    <w:p w14:paraId="010F02B4" w14:textId="77777777" w:rsidR="00367F02" w:rsidRPr="00CE6B5E" w:rsidRDefault="00367F02" w:rsidP="00CE6B5E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Start Time:</w:t>
      </w:r>
    </w:p>
    <w:p w14:paraId="37E75782" w14:textId="77777777" w:rsidR="00367F02" w:rsidRPr="00CE6B5E" w:rsidRDefault="00367F02" w:rsidP="00CE6B5E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End Time:</w:t>
      </w:r>
    </w:p>
    <w:p w14:paraId="4114DED5" w14:textId="77777777" w:rsidR="00367F02" w:rsidRPr="00CE6B5E" w:rsidRDefault="00367F02" w:rsidP="00CE6B5E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Location:</w:t>
      </w:r>
    </w:p>
    <w:p w14:paraId="58B5770E" w14:textId="77777777" w:rsidR="00367F02" w:rsidRPr="00CE6B5E" w:rsidRDefault="00367F02" w:rsidP="00CE6B5E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Point of Contact:</w:t>
      </w:r>
    </w:p>
    <w:p w14:paraId="44A54095" w14:textId="77777777" w:rsidR="00367F02" w:rsidRPr="00CE6B5E" w:rsidRDefault="00367F02" w:rsidP="00CE6B5E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Type of Event (if more than one, please indicate which type will be the most prevalent):</w:t>
      </w:r>
    </w:p>
    <w:p w14:paraId="12AB6E92" w14:textId="77777777" w:rsidR="00367F02" w:rsidRPr="00CE6B5E" w:rsidRDefault="00367F02" w:rsidP="00CE6B5E">
      <w:pPr>
        <w:pStyle w:val="ListParagraph"/>
        <w:numPr>
          <w:ilvl w:val="1"/>
          <w:numId w:val="7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Single speaker</w:t>
      </w:r>
    </w:p>
    <w:p w14:paraId="55BD93BB" w14:textId="77777777" w:rsidR="00367F02" w:rsidRPr="00CE6B5E" w:rsidRDefault="00367F02" w:rsidP="00CE6B5E">
      <w:pPr>
        <w:pStyle w:val="ListParagraph"/>
        <w:numPr>
          <w:ilvl w:val="1"/>
          <w:numId w:val="7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Multiple speakers</w:t>
      </w:r>
    </w:p>
    <w:p w14:paraId="64D94BB7" w14:textId="77777777" w:rsidR="00367F02" w:rsidRPr="00CE6B5E" w:rsidRDefault="00367F02" w:rsidP="00CE6B5E">
      <w:pPr>
        <w:pStyle w:val="ListParagraph"/>
        <w:numPr>
          <w:ilvl w:val="1"/>
          <w:numId w:val="7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Panel discussion (number of speakers, including facilitator)</w:t>
      </w:r>
    </w:p>
    <w:p w14:paraId="7F3AA310" w14:textId="77777777" w:rsidR="00367F02" w:rsidRPr="00CE6B5E" w:rsidRDefault="00367F02" w:rsidP="00CE6B5E">
      <w:pPr>
        <w:pStyle w:val="ListParagraph"/>
        <w:numPr>
          <w:ilvl w:val="1"/>
          <w:numId w:val="7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Debate (number of speakers, including moderator)</w:t>
      </w:r>
    </w:p>
    <w:p w14:paraId="078E991F" w14:textId="77777777" w:rsidR="00367F02" w:rsidRPr="00CE6B5E" w:rsidRDefault="00367F02" w:rsidP="00CE6B5E">
      <w:pPr>
        <w:pStyle w:val="ListParagraph"/>
        <w:numPr>
          <w:ilvl w:val="1"/>
          <w:numId w:val="7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Q&amp;A with audience</w:t>
      </w:r>
    </w:p>
    <w:p w14:paraId="0494FAEE" w14:textId="77777777" w:rsidR="003765CE" w:rsidRPr="00CE6B5E" w:rsidRDefault="003765CE" w:rsidP="00CE6B5E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Will there be a slide presentation?</w:t>
      </w:r>
      <w:r w:rsidR="00CB7408" w:rsidRPr="00CE6B5E">
        <w:rPr>
          <w:rFonts w:ascii="Calibri" w:hAnsi="Calibri"/>
        </w:rPr>
        <w:t xml:space="preserve"> Yes/no</w:t>
      </w:r>
    </w:p>
    <w:p w14:paraId="626B2692" w14:textId="02DFC837" w:rsidR="00CB7408" w:rsidRPr="00CE6B5E" w:rsidRDefault="00CB7408" w:rsidP="00CE6B5E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 xml:space="preserve">Will the production team be able to setup the equipment </w:t>
      </w:r>
      <w:r w:rsidR="004607D8" w:rsidRPr="00CE6B5E">
        <w:rPr>
          <w:rFonts w:ascii="Calibri" w:hAnsi="Calibri"/>
        </w:rPr>
        <w:t xml:space="preserve">at least an </w:t>
      </w:r>
      <w:r w:rsidRPr="00CE6B5E">
        <w:rPr>
          <w:rFonts w:ascii="Calibri" w:hAnsi="Calibri"/>
        </w:rPr>
        <w:t>hour prior to the event? Yes/no</w:t>
      </w:r>
    </w:p>
    <w:p w14:paraId="5E1091E3" w14:textId="3CB99C3E" w:rsidR="004607D8" w:rsidRPr="00CE6B5E" w:rsidRDefault="004607D8" w:rsidP="00CE6B5E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How will this recording be used:</w:t>
      </w:r>
    </w:p>
    <w:p w14:paraId="43B38C06" w14:textId="77777777" w:rsidR="00367F02" w:rsidRPr="00CE6B5E" w:rsidRDefault="00367F02" w:rsidP="003765CE">
      <w:pPr>
        <w:spacing w:line="240" w:lineRule="auto"/>
        <w:rPr>
          <w:rFonts w:ascii="Calibri" w:hAnsi="Calibri"/>
          <w:sz w:val="22"/>
        </w:rPr>
      </w:pPr>
    </w:p>
    <w:p w14:paraId="5A0FABFA" w14:textId="77777777" w:rsidR="00367F02" w:rsidRPr="00CE6B5E" w:rsidRDefault="003765CE" w:rsidP="00367F02">
      <w:pPr>
        <w:spacing w:line="240" w:lineRule="auto"/>
        <w:rPr>
          <w:rFonts w:ascii="Calibri" w:hAnsi="Calibri"/>
          <w:b/>
          <w:sz w:val="28"/>
        </w:rPr>
      </w:pPr>
      <w:r w:rsidRPr="00CE6B5E">
        <w:rPr>
          <w:rFonts w:ascii="Calibri" w:hAnsi="Calibri"/>
          <w:b/>
          <w:sz w:val="28"/>
        </w:rPr>
        <w:t xml:space="preserve">Things to do </w:t>
      </w:r>
      <w:r w:rsidR="00CB7408" w:rsidRPr="00CE6B5E">
        <w:rPr>
          <w:rFonts w:ascii="Calibri" w:hAnsi="Calibri"/>
          <w:b/>
          <w:sz w:val="28"/>
        </w:rPr>
        <w:t>prior to event:</w:t>
      </w:r>
    </w:p>
    <w:p w14:paraId="264581F2" w14:textId="77777777" w:rsidR="00CB7408" w:rsidRPr="00CE6B5E" w:rsidRDefault="00CB7408" w:rsidP="00367F0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Pre-production meeting to review event plan</w:t>
      </w:r>
    </w:p>
    <w:p w14:paraId="5396D883" w14:textId="77777777" w:rsidR="00367F02" w:rsidRPr="00CE6B5E" w:rsidRDefault="00CB7408" w:rsidP="00CB7408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Includes s</w:t>
      </w:r>
      <w:r w:rsidR="00367F02" w:rsidRPr="00CE6B5E">
        <w:rPr>
          <w:rFonts w:ascii="Calibri" w:hAnsi="Calibri"/>
        </w:rPr>
        <w:t xml:space="preserve">ite visit to determine </w:t>
      </w:r>
      <w:r w:rsidRPr="00CE6B5E">
        <w:rPr>
          <w:rFonts w:ascii="Calibri" w:hAnsi="Calibri"/>
        </w:rPr>
        <w:t>appropriate setup</w:t>
      </w:r>
    </w:p>
    <w:p w14:paraId="5CFCEAE3" w14:textId="77777777" w:rsidR="00CB7408" w:rsidRPr="00CE6B5E" w:rsidRDefault="00CB7408" w:rsidP="00CB7408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Determination of equipment that will be used (number of cameras, microphones, types of microphones, etc.)</w:t>
      </w:r>
    </w:p>
    <w:p w14:paraId="6DCBE360" w14:textId="77777777" w:rsidR="00CB7408" w:rsidRPr="00CE6B5E" w:rsidRDefault="00CB7408" w:rsidP="00CB740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Obtain written permission to record primary speakers</w:t>
      </w:r>
    </w:p>
    <w:p w14:paraId="41DEBCB5" w14:textId="77777777" w:rsidR="00CB7408" w:rsidRPr="00CE6B5E" w:rsidRDefault="00CB7408" w:rsidP="00CB740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Obtain written permission from audience to be recorded (can be done as they enter the event)</w:t>
      </w:r>
    </w:p>
    <w:p w14:paraId="18FA35B6" w14:textId="77777777" w:rsidR="00CB7408" w:rsidRPr="00CE6B5E" w:rsidRDefault="00CB7408" w:rsidP="00CB740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Set “delivery date” of produced recording</w:t>
      </w:r>
    </w:p>
    <w:p w14:paraId="6D5B9783" w14:textId="77777777" w:rsidR="0004045F" w:rsidRPr="00CE6B5E" w:rsidRDefault="0004045F" w:rsidP="0004045F">
      <w:pPr>
        <w:spacing w:line="240" w:lineRule="auto"/>
        <w:rPr>
          <w:rFonts w:ascii="Calibri" w:hAnsi="Calibri"/>
          <w:sz w:val="22"/>
        </w:rPr>
      </w:pPr>
    </w:p>
    <w:p w14:paraId="06CB009C" w14:textId="77777777" w:rsidR="0004045F" w:rsidRPr="00CE6B5E" w:rsidRDefault="0004045F" w:rsidP="0004045F">
      <w:pPr>
        <w:spacing w:line="240" w:lineRule="auto"/>
        <w:rPr>
          <w:rFonts w:ascii="Calibri" w:hAnsi="Calibri"/>
          <w:sz w:val="22"/>
        </w:rPr>
      </w:pPr>
    </w:p>
    <w:p w14:paraId="34E31A11" w14:textId="50141A12" w:rsidR="0004045F" w:rsidRPr="00CE6B5E" w:rsidRDefault="0004045F" w:rsidP="0004045F">
      <w:pPr>
        <w:spacing w:line="240" w:lineRule="auto"/>
        <w:rPr>
          <w:rFonts w:ascii="Calibri" w:hAnsi="Calibri"/>
          <w:b/>
          <w:sz w:val="28"/>
        </w:rPr>
      </w:pPr>
      <w:r w:rsidRPr="00CE6B5E">
        <w:rPr>
          <w:rFonts w:ascii="Calibri" w:hAnsi="Calibri"/>
          <w:b/>
          <w:sz w:val="28"/>
        </w:rPr>
        <w:t>Important things to remember:</w:t>
      </w:r>
    </w:p>
    <w:p w14:paraId="076BDD43" w14:textId="548613EC" w:rsidR="0004045F" w:rsidRPr="00CE6B5E" w:rsidRDefault="0004045F" w:rsidP="0004045F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If you are planning to have audience Q&amp;A, we will need to setup a microphone on a stand for members of the audience to use to ask their questions. Otherwise the question will not be recorded.</w:t>
      </w:r>
    </w:p>
    <w:p w14:paraId="4DD3E1B1" w14:textId="3BCD2917" w:rsidR="0004045F" w:rsidRPr="00CE6B5E" w:rsidRDefault="0004045F" w:rsidP="0004045F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If you</w:t>
      </w:r>
      <w:r w:rsidR="00A74D78">
        <w:rPr>
          <w:rFonts w:ascii="Calibri" w:hAnsi="Calibri"/>
        </w:rPr>
        <w:t>r</w:t>
      </w:r>
      <w:r w:rsidRPr="00CE6B5E">
        <w:rPr>
          <w:rFonts w:ascii="Calibri" w:hAnsi="Calibri"/>
        </w:rPr>
        <w:t xml:space="preserve"> speakers/panelists will be sitting behind a table, it is strongly recommended that you place draping across the front of the table.</w:t>
      </w:r>
    </w:p>
    <w:p w14:paraId="7C773045" w14:textId="6E05AA0A" w:rsidR="0004045F" w:rsidRPr="00CE6B5E" w:rsidRDefault="0004045F" w:rsidP="0004045F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The production team will need to have at least one hour to setup to capture the event/presentation. During the pre-production meeting, it may be determined we will need more time.</w:t>
      </w:r>
    </w:p>
    <w:p w14:paraId="58D822BD" w14:textId="6A74E84C" w:rsidR="00587DC2" w:rsidRPr="00CE6B5E" w:rsidRDefault="00587DC2" w:rsidP="00587DC2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 xml:space="preserve">You will need to keep the original permission forms, but will need to forward a copy to </w:t>
      </w:r>
      <w:r w:rsidR="00183080">
        <w:rPr>
          <w:rFonts w:ascii="Calibri" w:hAnsi="Calibri"/>
        </w:rPr>
        <w:t>AI</w:t>
      </w:r>
      <w:r w:rsidRPr="00CE6B5E">
        <w:rPr>
          <w:rFonts w:ascii="Calibri" w:hAnsi="Calibri"/>
        </w:rPr>
        <w:t>.</w:t>
      </w:r>
    </w:p>
    <w:p w14:paraId="3E632D48" w14:textId="00D4D275" w:rsidR="00587DC2" w:rsidRPr="00CE6B5E" w:rsidRDefault="00587DC2" w:rsidP="00587DC2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You should request our services at least four weeks prior to the event.</w:t>
      </w:r>
    </w:p>
    <w:p w14:paraId="3A664794" w14:textId="2D596BF0" w:rsidR="00183080" w:rsidRDefault="00587DC2" w:rsidP="00587DC2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/>
        </w:rPr>
      </w:pPr>
      <w:r w:rsidRPr="00CE6B5E">
        <w:rPr>
          <w:rFonts w:ascii="Calibri" w:hAnsi="Calibri"/>
        </w:rPr>
        <w:t>When you are ready to start the event, please ensure the production team is ready and has started recording prior to beginning.</w:t>
      </w:r>
    </w:p>
    <w:p w14:paraId="7556CCCD" w14:textId="77777777" w:rsidR="00183080" w:rsidRPr="00183080" w:rsidRDefault="00183080" w:rsidP="00183080"/>
    <w:p w14:paraId="5A8EAAEE" w14:textId="1DFBD5F3" w:rsidR="00183080" w:rsidRDefault="00183080" w:rsidP="00183080"/>
    <w:p w14:paraId="614BA052" w14:textId="2D5249D9" w:rsidR="00587DC2" w:rsidRPr="00183080" w:rsidRDefault="00183080" w:rsidP="00183080">
      <w:pPr>
        <w:tabs>
          <w:tab w:val="left" w:pos="3977"/>
        </w:tabs>
      </w:pPr>
      <w:r>
        <w:tab/>
      </w:r>
      <w:bookmarkStart w:id="0" w:name="_GoBack"/>
      <w:bookmarkEnd w:id="0"/>
    </w:p>
    <w:sectPr w:rsidR="00587DC2" w:rsidRPr="00183080" w:rsidSect="00183080">
      <w:footerReference w:type="default" r:id="rId7"/>
      <w:pgSz w:w="12240" w:h="15840"/>
      <w:pgMar w:top="720" w:right="720" w:bottom="720" w:left="720" w:header="720" w:footer="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4E151" w14:textId="77777777" w:rsidR="00CE6B5E" w:rsidRDefault="00CE6B5E" w:rsidP="00CE6B5E">
      <w:pPr>
        <w:spacing w:line="240" w:lineRule="auto"/>
      </w:pPr>
      <w:r>
        <w:separator/>
      </w:r>
    </w:p>
  </w:endnote>
  <w:endnote w:type="continuationSeparator" w:id="0">
    <w:p w14:paraId="31C871EA" w14:textId="77777777" w:rsidR="00CE6B5E" w:rsidRDefault="00CE6B5E" w:rsidP="00CE6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0" w:type="auto"/>
      <w:tblInd w:w="0" w:type="dxa"/>
      <w:tblBorders>
        <w:top w:val="single" w:sz="18" w:space="0" w:color="5C667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66"/>
      <w:gridCol w:w="3666"/>
      <w:gridCol w:w="3666"/>
    </w:tblGrid>
    <w:tr w:rsidR="00183080" w14:paraId="67ED1717" w14:textId="77777777" w:rsidTr="00080507">
      <w:trPr>
        <w:trHeight w:val="284"/>
      </w:trPr>
      <w:tc>
        <w:tcPr>
          <w:tcW w:w="3666" w:type="dxa"/>
          <w:tcBorders>
            <w:top w:val="single" w:sz="18" w:space="0" w:color="5C6670"/>
            <w:left w:val="nil"/>
            <w:bottom w:val="nil"/>
            <w:right w:val="nil"/>
          </w:tcBorders>
          <w:vAlign w:val="center"/>
          <w:hideMark/>
        </w:tcPr>
        <w:p w14:paraId="0DCCEC5E" w14:textId="77777777" w:rsidR="00183080" w:rsidRDefault="00183080" w:rsidP="00183080">
          <w:pPr>
            <w:tabs>
              <w:tab w:val="center" w:pos="4320"/>
              <w:tab w:val="right" w:pos="8640"/>
            </w:tabs>
            <w:spacing w:before="100" w:beforeAutospacing="1" w:after="100" w:afterAutospacing="1" w:line="240" w:lineRule="auto"/>
            <w:rPr>
              <w:rFonts w:ascii="Calibri" w:hAnsi="Calibri"/>
              <w:sz w:val="22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D9BB61C" wp14:editId="29A6011A">
                <wp:extent cx="923925" cy="382270"/>
                <wp:effectExtent l="0" t="0" r="952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6" w:type="dxa"/>
          <w:tcBorders>
            <w:top w:val="single" w:sz="18" w:space="0" w:color="5C6670"/>
            <w:left w:val="nil"/>
            <w:bottom w:val="nil"/>
            <w:right w:val="nil"/>
          </w:tcBorders>
          <w:hideMark/>
        </w:tcPr>
        <w:p w14:paraId="09947C09" w14:textId="77777777" w:rsidR="00183080" w:rsidRDefault="00183080" w:rsidP="00183080">
          <w:pPr>
            <w:tabs>
              <w:tab w:val="center" w:pos="4320"/>
              <w:tab w:val="right" w:pos="8640"/>
            </w:tabs>
            <w:spacing w:line="240" w:lineRule="auto"/>
            <w:jc w:val="center"/>
            <w:rPr>
              <w:rFonts w:ascii="Calibri" w:hAnsi="Calibri"/>
              <w:b/>
              <w:sz w:val="22"/>
            </w:rPr>
          </w:pPr>
          <w:r>
            <w:rPr>
              <w:rFonts w:ascii="Calibri" w:hAnsi="Calibri"/>
              <w:b/>
              <w:sz w:val="22"/>
            </w:rPr>
            <w:t>For more information:</w:t>
          </w:r>
        </w:p>
        <w:p w14:paraId="20672D5A" w14:textId="77777777" w:rsidR="00183080" w:rsidRDefault="00183080" w:rsidP="00183080">
          <w:pPr>
            <w:tabs>
              <w:tab w:val="center" w:pos="4320"/>
              <w:tab w:val="right" w:pos="8640"/>
            </w:tabs>
            <w:spacing w:line="240" w:lineRule="auto"/>
            <w:jc w:val="center"/>
            <w:rPr>
              <w:rFonts w:ascii="Calibri" w:hAnsi="Calibri"/>
              <w:sz w:val="22"/>
            </w:rPr>
          </w:pPr>
          <w:hyperlink r:id="rId2" w:history="1">
            <w:r>
              <w:rPr>
                <w:rStyle w:val="Hyperlink"/>
                <w:rFonts w:ascii="Calibri" w:hAnsi="Calibri"/>
                <w:sz w:val="22"/>
              </w:rPr>
              <w:t>CONHI-AI@asu.edu</w:t>
            </w:r>
          </w:hyperlink>
          <w:r>
            <w:rPr>
              <w:rFonts w:ascii="Calibri" w:hAnsi="Calibri"/>
              <w:b/>
              <w:sz w:val="22"/>
            </w:rPr>
            <w:t xml:space="preserve"> </w:t>
          </w:r>
          <w:r>
            <w:rPr>
              <w:rFonts w:ascii="Calibri" w:hAnsi="Calibri"/>
              <w:b/>
              <w:sz w:val="22"/>
            </w:rPr>
            <w:sym w:font="Symbol" w:char="F07C"/>
          </w:r>
          <w:r>
            <w:rPr>
              <w:rFonts w:ascii="Calibri" w:hAnsi="Calibri"/>
              <w:b/>
              <w:sz w:val="22"/>
            </w:rPr>
            <w:t xml:space="preserve"> 602-496-0871</w:t>
          </w:r>
        </w:p>
      </w:tc>
      <w:tc>
        <w:tcPr>
          <w:tcW w:w="3666" w:type="dxa"/>
          <w:tcBorders>
            <w:top w:val="single" w:sz="18" w:space="0" w:color="5C6670"/>
            <w:left w:val="nil"/>
            <w:bottom w:val="nil"/>
            <w:right w:val="nil"/>
          </w:tcBorders>
          <w:hideMark/>
        </w:tcPr>
        <w:p w14:paraId="3143A57F" w14:textId="77777777" w:rsidR="00183080" w:rsidRDefault="00183080" w:rsidP="00183080">
          <w:pPr>
            <w:tabs>
              <w:tab w:val="center" w:pos="4320"/>
              <w:tab w:val="right" w:pos="8640"/>
            </w:tabs>
            <w:spacing w:line="240" w:lineRule="auto"/>
            <w:jc w:val="right"/>
            <w:rPr>
              <w:rFonts w:ascii="Calibri" w:hAnsi="Calibri"/>
            </w:rPr>
          </w:pPr>
          <w:r>
            <w:rPr>
              <w:rFonts w:ascii="Calibri" w:hAnsi="Calibri"/>
            </w:rPr>
            <w:t>5/20/2016</w:t>
          </w:r>
        </w:p>
        <w:p w14:paraId="0B30BDC6" w14:textId="77777777" w:rsidR="00183080" w:rsidRDefault="00183080" w:rsidP="00183080">
          <w:pPr>
            <w:tabs>
              <w:tab w:val="center" w:pos="4320"/>
              <w:tab w:val="right" w:pos="8640"/>
            </w:tabs>
            <w:spacing w:line="240" w:lineRule="auto"/>
            <w:jc w:val="right"/>
            <w:rPr>
              <w:rFonts w:ascii="Calibri" w:hAnsi="Calibri"/>
              <w:sz w:val="22"/>
            </w:rPr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0C403E10" w14:textId="740776C1" w:rsidR="00CE6B5E" w:rsidRPr="00183080" w:rsidRDefault="00CE6B5E" w:rsidP="00183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08C4A" w14:textId="77777777" w:rsidR="00CE6B5E" w:rsidRDefault="00CE6B5E" w:rsidP="00CE6B5E">
      <w:pPr>
        <w:spacing w:line="240" w:lineRule="auto"/>
      </w:pPr>
      <w:r>
        <w:separator/>
      </w:r>
    </w:p>
  </w:footnote>
  <w:footnote w:type="continuationSeparator" w:id="0">
    <w:p w14:paraId="729284F6" w14:textId="77777777" w:rsidR="00CE6B5E" w:rsidRDefault="00CE6B5E" w:rsidP="00CE6B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D24"/>
    <w:multiLevelType w:val="hybridMultilevel"/>
    <w:tmpl w:val="E174E09E"/>
    <w:lvl w:ilvl="0" w:tplc="4FCCDB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267"/>
    <w:multiLevelType w:val="hybridMultilevel"/>
    <w:tmpl w:val="FD74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CCDB0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85E34"/>
    <w:multiLevelType w:val="hybridMultilevel"/>
    <w:tmpl w:val="8B86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658BC"/>
    <w:multiLevelType w:val="hybridMultilevel"/>
    <w:tmpl w:val="D122907C"/>
    <w:lvl w:ilvl="0" w:tplc="4FCCDB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074EB"/>
    <w:multiLevelType w:val="hybridMultilevel"/>
    <w:tmpl w:val="4190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74F4"/>
    <w:multiLevelType w:val="hybridMultilevel"/>
    <w:tmpl w:val="E63C0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17B8A"/>
    <w:multiLevelType w:val="hybridMultilevel"/>
    <w:tmpl w:val="832C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02"/>
    <w:rsid w:val="0004045F"/>
    <w:rsid w:val="000B12A4"/>
    <w:rsid w:val="001535F5"/>
    <w:rsid w:val="00183080"/>
    <w:rsid w:val="001B69C4"/>
    <w:rsid w:val="00367F02"/>
    <w:rsid w:val="003765CE"/>
    <w:rsid w:val="004607D8"/>
    <w:rsid w:val="00587DC2"/>
    <w:rsid w:val="00666C0C"/>
    <w:rsid w:val="006D76CF"/>
    <w:rsid w:val="009B1C04"/>
    <w:rsid w:val="00A54C23"/>
    <w:rsid w:val="00A74D78"/>
    <w:rsid w:val="00B85D54"/>
    <w:rsid w:val="00C339FD"/>
    <w:rsid w:val="00CB7408"/>
    <w:rsid w:val="00CE6B5E"/>
    <w:rsid w:val="00DA6772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CEB866"/>
  <w14:defaultImageDpi w14:val="300"/>
  <w15:docId w15:val="{86B9D5A1-63D8-4329-9F3D-1F8A0AAA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72"/>
    <w:pPr>
      <w:spacing w:line="480" w:lineRule="auto"/>
    </w:pPr>
    <w:rPr>
      <w:rFonts w:ascii="Times New Roman" w:eastAsiaTheme="minorHAnsi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2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4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C0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6C0C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B12A4"/>
    <w:rPr>
      <w:rFonts w:asciiTheme="majorHAnsi" w:eastAsiaTheme="majorEastAsia" w:hAnsiTheme="majorHAnsi" w:cstheme="majorBidi"/>
      <w:b/>
      <w:bCs/>
      <w:color w:val="17365D" w:themeColor="text2" w:themeShade="BF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5F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F5"/>
    <w:rPr>
      <w:rFonts w:ascii="Lucida Grande" w:eastAsiaTheme="minorHAnsi" w:hAnsi="Lucida Grande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FE5229"/>
    <w:pPr>
      <w:jc w:val="center"/>
    </w:pPr>
    <w:rPr>
      <w:rFonts w:ascii="Times New Roman" w:hAnsi="Times New Roman"/>
      <w:color w:val="auto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E5229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367F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B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B5E"/>
    <w:rPr>
      <w:rFonts w:ascii="Times New Roman" w:eastAsiaTheme="minorHAnsi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CE6B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B5E"/>
    <w:rPr>
      <w:rFonts w:ascii="Times New Roman" w:eastAsiaTheme="minorHAnsi" w:hAnsi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183080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1830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HI-AI@asu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303</Words>
  <Characters>1527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Crawford</dc:creator>
  <cp:keywords/>
  <dc:description/>
  <cp:lastModifiedBy>Celia Coochwytewa</cp:lastModifiedBy>
  <cp:revision>10</cp:revision>
  <dcterms:created xsi:type="dcterms:W3CDTF">2015-03-04T16:17:00Z</dcterms:created>
  <dcterms:modified xsi:type="dcterms:W3CDTF">2016-05-20T22:09:00Z</dcterms:modified>
</cp:coreProperties>
</file>