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A5" w:rsidRPr="0099669C" w:rsidRDefault="00A57D38" w:rsidP="00A57D38">
      <w:pPr>
        <w:jc w:val="center"/>
        <w:rPr>
          <w:b/>
          <w:sz w:val="28"/>
          <w:szCs w:val="28"/>
        </w:rPr>
      </w:pPr>
      <w:r w:rsidRPr="0099669C">
        <w:rPr>
          <w:b/>
          <w:sz w:val="28"/>
          <w:szCs w:val="28"/>
        </w:rPr>
        <w:t>Comparison of Level 1: Orientation to Online Learning and Level 2: Orientation for an Online Course</w:t>
      </w:r>
      <w:r w:rsidR="00AE7302" w:rsidRPr="0099669C">
        <w:rPr>
          <w:b/>
          <w:sz w:val="28"/>
          <w:szCs w:val="28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3"/>
        <w:gridCol w:w="8747"/>
      </w:tblGrid>
      <w:tr w:rsidR="00A57D38" w:rsidTr="00865337">
        <w:tc>
          <w:tcPr>
            <w:tcW w:w="5688" w:type="dxa"/>
          </w:tcPr>
          <w:p w:rsidR="00A57D38" w:rsidRPr="00B540FA" w:rsidRDefault="00A57D38" w:rsidP="00A57D38">
            <w:pPr>
              <w:jc w:val="center"/>
              <w:rPr>
                <w:b/>
                <w:sz w:val="24"/>
                <w:szCs w:val="24"/>
              </w:rPr>
            </w:pPr>
            <w:r w:rsidRPr="00B540FA">
              <w:rPr>
                <w:b/>
                <w:sz w:val="24"/>
                <w:szCs w:val="24"/>
              </w:rPr>
              <w:t>Level 1: Orientation to Online Learning</w:t>
            </w:r>
          </w:p>
        </w:tc>
        <w:tc>
          <w:tcPr>
            <w:tcW w:w="8820" w:type="dxa"/>
          </w:tcPr>
          <w:p w:rsidR="00A57D38" w:rsidRPr="00B540FA" w:rsidRDefault="00A57D38" w:rsidP="00A57D38">
            <w:pPr>
              <w:jc w:val="center"/>
              <w:rPr>
                <w:b/>
                <w:sz w:val="24"/>
                <w:szCs w:val="24"/>
              </w:rPr>
            </w:pPr>
            <w:r w:rsidRPr="00B540FA">
              <w:rPr>
                <w:b/>
                <w:sz w:val="24"/>
                <w:szCs w:val="24"/>
              </w:rPr>
              <w:t>Level 2: Orientation for an Online Course</w:t>
            </w:r>
          </w:p>
        </w:tc>
      </w:tr>
      <w:tr w:rsidR="00A57D38" w:rsidTr="00865337">
        <w:tc>
          <w:tcPr>
            <w:tcW w:w="5688" w:type="dxa"/>
          </w:tcPr>
          <w:p w:rsidR="00972633" w:rsidRDefault="006A0C98" w:rsidP="00972633">
            <w:r>
              <w:t xml:space="preserve">The institution is responsible for designing the Level 1-Orientation to Online Learning. It consists of generic information to prepare learners for </w:t>
            </w:r>
            <w:r w:rsidR="003E4F3B">
              <w:t xml:space="preserve">the institution’s online courses and programs </w:t>
            </w:r>
            <w:r>
              <w:t>online</w:t>
            </w:r>
            <w:r w:rsidR="003E4F3B">
              <w:t>. The Level 1 Orientation also</w:t>
            </w:r>
            <w:r>
              <w:t xml:space="preserve"> support</w:t>
            </w:r>
            <w:r w:rsidR="003E4F3B">
              <w:t>s</w:t>
            </w:r>
            <w:r>
              <w:t xml:space="preserve"> instructor’s efforts in </w:t>
            </w:r>
            <w:r w:rsidR="003E4F3B">
              <w:t>helping learners to succeed</w:t>
            </w:r>
            <w:r>
              <w:t xml:space="preserve"> in their courses. Below are </w:t>
            </w:r>
            <w:r w:rsidR="003726EE">
              <w:t xml:space="preserve">initial questions that learners might have about online education and </w:t>
            </w:r>
            <w:r>
              <w:t xml:space="preserve">ideas for </w:t>
            </w:r>
            <w:r w:rsidR="003E4F3B">
              <w:t>the location</w:t>
            </w:r>
            <w:r w:rsidR="00FD68EE">
              <w:t xml:space="preserve"> and delivery</w:t>
            </w:r>
            <w:r w:rsidR="003E4F3B">
              <w:t xml:space="preserve"> of a</w:t>
            </w:r>
            <w:r>
              <w:t xml:space="preserve"> Level 1-Orientation to Online Learning</w:t>
            </w:r>
            <w:r w:rsidR="003E4F3B">
              <w:t xml:space="preserve"> and </w:t>
            </w:r>
            <w:r w:rsidR="00FD68EE">
              <w:t>its content and</w:t>
            </w:r>
            <w:r w:rsidR="003E4F3B">
              <w:t xml:space="preserve"> interactive activities</w:t>
            </w:r>
            <w:r>
              <w:t>.</w:t>
            </w:r>
          </w:p>
          <w:p w:rsidR="003E4F3B" w:rsidRDefault="003E4F3B" w:rsidP="00972633"/>
          <w:p w:rsidR="003E4F3B" w:rsidRPr="0036683D" w:rsidRDefault="003726EE" w:rsidP="008364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36683D">
              <w:rPr>
                <w:rFonts w:ascii="Arial" w:hAnsi="Arial" w:cs="Arial"/>
                <w:b/>
              </w:rPr>
              <w:t>Where do I complete the Orientation to Online Learning?</w:t>
            </w:r>
          </w:p>
          <w:p w:rsidR="003726EE" w:rsidRDefault="00555DA0" w:rsidP="008F721B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1 Orientation l</w:t>
            </w:r>
            <w:r w:rsidR="0036683D">
              <w:rPr>
                <w:rFonts w:ascii="Arial" w:hAnsi="Arial" w:cs="Arial"/>
              </w:rPr>
              <w:t>ocation could be in a prominent and easily accessible web page on the institution’s website.</w:t>
            </w:r>
          </w:p>
          <w:p w:rsidR="0036683D" w:rsidRDefault="0036683D" w:rsidP="008F721B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Since QM recommends active learning in the Orientation, a good location is within the institution’s LMS</w:t>
            </w:r>
            <w:r w:rsidR="00FC6490">
              <w:rPr>
                <w:rFonts w:ascii="Arial" w:hAnsi="Arial" w:cs="Arial"/>
              </w:rPr>
              <w:t xml:space="preserve"> </w:t>
            </w:r>
            <w:r w:rsidR="00555DA0">
              <w:rPr>
                <w:rFonts w:ascii="Arial" w:hAnsi="Arial" w:cs="Arial"/>
              </w:rPr>
              <w:t xml:space="preserve">that can accommodate hands-on </w:t>
            </w:r>
            <w:r w:rsidR="00FC6490">
              <w:rPr>
                <w:rFonts w:ascii="Arial" w:hAnsi="Arial" w:cs="Arial"/>
              </w:rPr>
              <w:t>practice activiti</w:t>
            </w:r>
            <w:r w:rsidR="00555DA0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>.</w:t>
            </w:r>
          </w:p>
          <w:p w:rsidR="00555DA0" w:rsidRPr="00C11AF2" w:rsidRDefault="00555DA0" w:rsidP="008F721B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1 Orientation could be either synchronous or asynchronous, f2f and/or online.</w:t>
            </w:r>
          </w:p>
          <w:p w:rsidR="00FC6490" w:rsidRPr="003726EE" w:rsidRDefault="00FC6490" w:rsidP="008F721B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Level 1 Orientation could become a </w:t>
            </w:r>
            <w:r w:rsidR="00555DA0">
              <w:rPr>
                <w:rFonts w:ascii="Arial" w:hAnsi="Arial" w:cs="Arial"/>
              </w:rPr>
              <w:t xml:space="preserve">required </w:t>
            </w:r>
            <w:r>
              <w:rPr>
                <w:rFonts w:ascii="Arial" w:hAnsi="Arial" w:cs="Arial"/>
              </w:rPr>
              <w:t>part of the institution’s larger Student Orientation.</w:t>
            </w:r>
          </w:p>
          <w:p w:rsidR="006A0C98" w:rsidRPr="00972633" w:rsidRDefault="006A0C98" w:rsidP="00972633"/>
          <w:p w:rsidR="002B6F70" w:rsidRDefault="00283040" w:rsidP="008364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0C2A0F">
              <w:rPr>
                <w:rFonts w:ascii="Arial" w:hAnsi="Arial" w:cs="Arial"/>
                <w:b/>
              </w:rPr>
              <w:t xml:space="preserve">How do I Get into the </w:t>
            </w:r>
            <w:r w:rsidR="00FC6490">
              <w:rPr>
                <w:rFonts w:ascii="Arial" w:hAnsi="Arial" w:cs="Arial"/>
                <w:b/>
              </w:rPr>
              <w:t>Level 1-Orientation to Online Learning</w:t>
            </w:r>
            <w:r w:rsidRPr="000C2A0F">
              <w:rPr>
                <w:rFonts w:ascii="Arial" w:hAnsi="Arial" w:cs="Arial"/>
                <w:b/>
              </w:rPr>
              <w:t>?</w:t>
            </w:r>
          </w:p>
          <w:p w:rsidR="00FC6490" w:rsidRDefault="008A102A" w:rsidP="008F721B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Institution </w:t>
            </w:r>
            <w:r w:rsidR="00FC6490">
              <w:rPr>
                <w:rFonts w:ascii="Arial" w:hAnsi="Arial" w:cs="Arial"/>
              </w:rPr>
              <w:t>market</w:t>
            </w:r>
            <w:r>
              <w:rPr>
                <w:rFonts w:ascii="Arial" w:hAnsi="Arial" w:cs="Arial"/>
              </w:rPr>
              <w:t>s</w:t>
            </w:r>
            <w:r w:rsidR="00FC6490">
              <w:rPr>
                <w:rFonts w:ascii="Arial" w:hAnsi="Arial" w:cs="Arial"/>
              </w:rPr>
              <w:t xml:space="preserve"> and inform</w:t>
            </w:r>
            <w:r>
              <w:rPr>
                <w:rFonts w:ascii="Arial" w:hAnsi="Arial" w:cs="Arial"/>
              </w:rPr>
              <w:t>s</w:t>
            </w:r>
            <w:r w:rsidR="00FC6490">
              <w:rPr>
                <w:rFonts w:ascii="Arial" w:hAnsi="Arial" w:cs="Arial"/>
              </w:rPr>
              <w:t xml:space="preserve"> l</w:t>
            </w:r>
            <w:r>
              <w:rPr>
                <w:rFonts w:ascii="Arial" w:hAnsi="Arial" w:cs="Arial"/>
              </w:rPr>
              <w:t>earners of the benefits of the</w:t>
            </w:r>
            <w:r w:rsidR="00FC6490">
              <w:rPr>
                <w:rFonts w:ascii="Arial" w:hAnsi="Arial" w:cs="Arial"/>
              </w:rPr>
              <w:t xml:space="preserve"> orientation, whether it is required for new online learners, and how to access it.</w:t>
            </w:r>
          </w:p>
          <w:p w:rsidR="00FC6490" w:rsidRDefault="008A102A" w:rsidP="008F721B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 c</w:t>
            </w:r>
            <w:r w:rsidR="00FC6490">
              <w:rPr>
                <w:rFonts w:ascii="Arial" w:hAnsi="Arial" w:cs="Arial"/>
              </w:rPr>
              <w:t>reate</w:t>
            </w:r>
            <w:r>
              <w:rPr>
                <w:rFonts w:ascii="Arial" w:hAnsi="Arial" w:cs="Arial"/>
              </w:rPr>
              <w:t>s</w:t>
            </w:r>
            <w:r w:rsidR="00FC6490">
              <w:rPr>
                <w:rFonts w:ascii="Arial" w:hAnsi="Arial" w:cs="Arial"/>
              </w:rPr>
              <w:t xml:space="preserve"> the Orientation to Online Learning as a course in the institution’s Schedule of Classes, so that learners can enroll in the course.</w:t>
            </w:r>
          </w:p>
          <w:p w:rsidR="007C6DAC" w:rsidRPr="00FC6490" w:rsidRDefault="007C6DAC" w:rsidP="008F721B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 the course in the LMS system that mirrors how other institution online courses are </w:t>
            </w:r>
            <w:r>
              <w:rPr>
                <w:rFonts w:ascii="Arial" w:hAnsi="Arial" w:cs="Arial"/>
              </w:rPr>
              <w:lastRenderedPageBreak/>
              <w:t>designed and accessed. Consider design elements that meet the QM Rubric.</w:t>
            </w:r>
          </w:p>
          <w:p w:rsidR="007C6DAC" w:rsidRDefault="008A102A" w:rsidP="008F721B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Learners enroll in the Level 1 Orientation course as they enroll in other courses.</w:t>
            </w:r>
          </w:p>
          <w:p w:rsidR="00FC6490" w:rsidRDefault="00FC6490" w:rsidP="008364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C6490">
              <w:rPr>
                <w:rFonts w:ascii="Arial" w:hAnsi="Arial" w:cs="Arial"/>
                <w:b/>
              </w:rPr>
              <w:t>Wha</w:t>
            </w:r>
            <w:r w:rsidR="007C6DAC">
              <w:rPr>
                <w:rFonts w:ascii="Arial" w:hAnsi="Arial" w:cs="Arial"/>
                <w:b/>
              </w:rPr>
              <w:t>t am I expected to learn in the Level 1</w:t>
            </w:r>
            <w:r w:rsidRPr="00FC6490">
              <w:rPr>
                <w:rFonts w:ascii="Arial" w:hAnsi="Arial" w:cs="Arial"/>
                <w:b/>
              </w:rPr>
              <w:t xml:space="preserve"> orientation?</w:t>
            </w:r>
            <w:r>
              <w:rPr>
                <w:rFonts w:ascii="Arial" w:hAnsi="Arial" w:cs="Arial"/>
              </w:rPr>
              <w:t xml:space="preserve"> </w:t>
            </w:r>
          </w:p>
          <w:p w:rsidR="000F51F2" w:rsidRPr="000F51F2" w:rsidRDefault="000F51F2" w:rsidP="008F721B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Create a Start Here Module with the following information:</w:t>
            </w:r>
          </w:p>
          <w:p w:rsidR="000F51F2" w:rsidRPr="000F51F2" w:rsidRDefault="000F51F2" w:rsidP="008F721B">
            <w:pPr>
              <w:pStyle w:val="ListParagraph"/>
              <w:numPr>
                <w:ilvl w:val="2"/>
                <w:numId w:val="4"/>
              </w:numPr>
              <w:ind w:left="9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ORLN Overview and Course Objectives</w:t>
            </w:r>
          </w:p>
          <w:p w:rsidR="000F51F2" w:rsidRPr="000F51F2" w:rsidRDefault="000F51F2" w:rsidP="008F721B">
            <w:pPr>
              <w:pStyle w:val="ListParagraph"/>
              <w:numPr>
                <w:ilvl w:val="2"/>
                <w:numId w:val="4"/>
              </w:numPr>
              <w:ind w:left="9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What is a Course Syllabus and accessing </w:t>
            </w:r>
            <w:proofErr w:type="gramStart"/>
            <w:r>
              <w:rPr>
                <w:rFonts w:ascii="Arial" w:hAnsi="Arial" w:cs="Arial"/>
              </w:rPr>
              <w:t>it</w:t>
            </w:r>
            <w:proofErr w:type="gramEnd"/>
          </w:p>
          <w:p w:rsidR="000F51F2" w:rsidRDefault="00B12DBB" w:rsidP="008F721B">
            <w:pPr>
              <w:pStyle w:val="ListParagraph"/>
              <w:numPr>
                <w:ilvl w:val="2"/>
                <w:numId w:val="4"/>
              </w:numPr>
              <w:ind w:left="9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</w:t>
            </w:r>
            <w:r w:rsidR="000F51F2" w:rsidRPr="000F51F2">
              <w:rPr>
                <w:rFonts w:ascii="Arial" w:hAnsi="Arial" w:cs="Arial"/>
              </w:rPr>
              <w:t xml:space="preserve">online courses </w:t>
            </w:r>
            <w:r>
              <w:rPr>
                <w:rFonts w:ascii="Arial" w:hAnsi="Arial" w:cs="Arial"/>
              </w:rPr>
              <w:t xml:space="preserve">are </w:t>
            </w:r>
            <w:r w:rsidR="000F51F2" w:rsidRPr="000F51F2">
              <w:rPr>
                <w:rFonts w:ascii="Arial" w:hAnsi="Arial" w:cs="Arial"/>
              </w:rPr>
              <w:t>delivered</w:t>
            </w:r>
            <w:r>
              <w:rPr>
                <w:rFonts w:ascii="Arial" w:hAnsi="Arial" w:cs="Arial"/>
              </w:rPr>
              <w:t xml:space="preserve"> and location of them.</w:t>
            </w:r>
          </w:p>
          <w:p w:rsidR="0005532A" w:rsidRPr="0005532A" w:rsidRDefault="0005532A" w:rsidP="008F721B">
            <w:pPr>
              <w:pStyle w:val="ListParagraph"/>
              <w:numPr>
                <w:ilvl w:val="2"/>
                <w:numId w:val="4"/>
              </w:numPr>
              <w:ind w:left="990"/>
              <w:rPr>
                <w:rFonts w:ascii="Arial" w:hAnsi="Arial" w:cs="Arial"/>
                <w:b/>
              </w:rPr>
            </w:pPr>
            <w:r w:rsidRPr="0005532A">
              <w:rPr>
                <w:rFonts w:ascii="Arial" w:hAnsi="Arial" w:cs="Arial"/>
              </w:rPr>
              <w:t>What to expect in your first online class</w:t>
            </w:r>
          </w:p>
          <w:p w:rsidR="000F51F2" w:rsidRPr="00B12DBB" w:rsidRDefault="000F51F2" w:rsidP="008F721B">
            <w:pPr>
              <w:pStyle w:val="ListParagraph"/>
              <w:numPr>
                <w:ilvl w:val="2"/>
                <w:numId w:val="4"/>
              </w:numPr>
              <w:ind w:left="9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Basic technology requirements</w:t>
            </w:r>
            <w:r w:rsidR="00B12DBB">
              <w:rPr>
                <w:rFonts w:ascii="Arial" w:hAnsi="Arial" w:cs="Arial"/>
              </w:rPr>
              <w:t xml:space="preserve"> of internet connection, computer, </w:t>
            </w:r>
            <w:r>
              <w:rPr>
                <w:rFonts w:ascii="Arial" w:hAnsi="Arial" w:cs="Arial"/>
              </w:rPr>
              <w:t>mobile devices, hardware, software, apps.</w:t>
            </w:r>
          </w:p>
          <w:p w:rsidR="00B12DBB" w:rsidRPr="00B12DBB" w:rsidRDefault="00B12DBB" w:rsidP="008F721B">
            <w:pPr>
              <w:pStyle w:val="ListParagraph"/>
              <w:numPr>
                <w:ilvl w:val="2"/>
                <w:numId w:val="4"/>
              </w:numPr>
              <w:ind w:left="9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technology requirements that may be required in some courses such as publisher’s websites.</w:t>
            </w:r>
          </w:p>
          <w:p w:rsidR="000F51F2" w:rsidRPr="000F51F2" w:rsidRDefault="000F51F2" w:rsidP="008F721B">
            <w:pPr>
              <w:pStyle w:val="ListParagraph"/>
              <w:numPr>
                <w:ilvl w:val="2"/>
                <w:numId w:val="4"/>
              </w:numPr>
              <w:ind w:left="9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Basic technical skills required for o</w:t>
            </w:r>
            <w:r w:rsidR="00B12DBB">
              <w:rPr>
                <w:rFonts w:ascii="Arial" w:hAnsi="Arial" w:cs="Arial"/>
              </w:rPr>
              <w:t xml:space="preserve">nline courses and </w:t>
            </w:r>
            <w:r>
              <w:rPr>
                <w:rFonts w:ascii="Arial" w:hAnsi="Arial" w:cs="Arial"/>
              </w:rPr>
              <w:t>LMS</w:t>
            </w:r>
            <w:r w:rsidR="00B12DBB">
              <w:rPr>
                <w:rFonts w:ascii="Arial" w:hAnsi="Arial" w:cs="Arial"/>
              </w:rPr>
              <w:t>.</w:t>
            </w:r>
          </w:p>
          <w:p w:rsidR="00B12DBB" w:rsidRDefault="000F51F2" w:rsidP="008F721B">
            <w:pPr>
              <w:pStyle w:val="ListParagraph"/>
              <w:numPr>
                <w:ilvl w:val="2"/>
                <w:numId w:val="4"/>
              </w:numPr>
              <w:ind w:left="9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Accessing Technical Support</w:t>
            </w:r>
          </w:p>
          <w:p w:rsidR="00B12DBB" w:rsidRDefault="00B12DBB" w:rsidP="008F721B">
            <w:pPr>
              <w:pStyle w:val="ListParagraph"/>
              <w:numPr>
                <w:ilvl w:val="2"/>
                <w:numId w:val="4"/>
              </w:numPr>
              <w:ind w:left="990"/>
              <w:rPr>
                <w:rFonts w:ascii="Arial" w:hAnsi="Arial" w:cs="Arial"/>
              </w:rPr>
            </w:pPr>
            <w:r w:rsidRPr="00B12DBB">
              <w:rPr>
                <w:rFonts w:ascii="Arial" w:hAnsi="Arial" w:cs="Arial"/>
              </w:rPr>
              <w:t>Getting an answer to a question</w:t>
            </w:r>
          </w:p>
          <w:p w:rsidR="008364AE" w:rsidRDefault="00CA4E98" w:rsidP="008F721B">
            <w:pPr>
              <w:pStyle w:val="ListParagraph"/>
              <w:numPr>
                <w:ilvl w:val="2"/>
                <w:numId w:val="4"/>
              </w:numPr>
              <w:ind w:left="9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Institutional </w:t>
            </w:r>
            <w:r w:rsidR="00B12DBB">
              <w:rPr>
                <w:rFonts w:ascii="Arial" w:hAnsi="Arial" w:cs="Arial"/>
              </w:rPr>
              <w:t>Policies related to online courses</w:t>
            </w:r>
            <w:r w:rsidR="008364AE">
              <w:rPr>
                <w:rFonts w:ascii="Arial" w:hAnsi="Arial" w:cs="Arial"/>
              </w:rPr>
              <w:t xml:space="preserve"> such as </w:t>
            </w:r>
          </w:p>
          <w:p w:rsidR="008364AE" w:rsidRPr="008364AE" w:rsidRDefault="008364AE" w:rsidP="008F721B">
            <w:pPr>
              <w:pStyle w:val="ListParagraph"/>
              <w:numPr>
                <w:ilvl w:val="3"/>
                <w:numId w:val="4"/>
              </w:numPr>
              <w:ind w:left="990"/>
              <w:rPr>
                <w:rFonts w:ascii="Arial" w:hAnsi="Arial" w:cs="Arial"/>
              </w:rPr>
            </w:pPr>
            <w:r w:rsidRPr="008364AE">
              <w:rPr>
                <w:rFonts w:ascii="Arial" w:hAnsi="Arial" w:cs="Arial"/>
              </w:rPr>
              <w:t>the grade of "Incomplete"</w:t>
            </w:r>
          </w:p>
          <w:p w:rsidR="008364AE" w:rsidRPr="008364AE" w:rsidRDefault="008364AE" w:rsidP="008F721B">
            <w:pPr>
              <w:pStyle w:val="ListParagraph"/>
              <w:numPr>
                <w:ilvl w:val="3"/>
                <w:numId w:val="4"/>
              </w:numPr>
              <w:ind w:left="990"/>
              <w:rPr>
                <w:rFonts w:ascii="Arial" w:hAnsi="Arial" w:cs="Arial"/>
              </w:rPr>
            </w:pPr>
            <w:r w:rsidRPr="008364AE">
              <w:rPr>
                <w:rFonts w:ascii="Arial" w:hAnsi="Arial" w:cs="Arial"/>
              </w:rPr>
              <w:t>withdrawal without penalty</w:t>
            </w:r>
          </w:p>
          <w:p w:rsidR="008364AE" w:rsidRPr="008364AE" w:rsidRDefault="008364AE" w:rsidP="008F721B">
            <w:pPr>
              <w:pStyle w:val="ListParagraph"/>
              <w:numPr>
                <w:ilvl w:val="3"/>
                <w:numId w:val="4"/>
              </w:numPr>
              <w:ind w:left="990"/>
              <w:rPr>
                <w:rFonts w:ascii="Arial" w:hAnsi="Arial" w:cs="Arial"/>
              </w:rPr>
            </w:pPr>
            <w:r w:rsidRPr="008364AE">
              <w:rPr>
                <w:rFonts w:ascii="Arial" w:hAnsi="Arial" w:cs="Arial"/>
              </w:rPr>
              <w:t>confidentiality in the classroom</w:t>
            </w:r>
          </w:p>
          <w:p w:rsidR="008364AE" w:rsidRPr="008364AE" w:rsidRDefault="008364AE" w:rsidP="008F721B">
            <w:pPr>
              <w:pStyle w:val="ListParagraph"/>
              <w:numPr>
                <w:ilvl w:val="3"/>
                <w:numId w:val="4"/>
              </w:numPr>
              <w:ind w:left="990"/>
              <w:rPr>
                <w:rFonts w:ascii="Arial" w:hAnsi="Arial" w:cs="Arial"/>
              </w:rPr>
            </w:pPr>
            <w:r w:rsidRPr="008364AE">
              <w:rPr>
                <w:rFonts w:ascii="Arial" w:hAnsi="Arial" w:cs="Arial"/>
              </w:rPr>
              <w:t xml:space="preserve">student </w:t>
            </w:r>
            <w:r>
              <w:rPr>
                <w:rFonts w:ascii="Arial" w:hAnsi="Arial" w:cs="Arial"/>
              </w:rPr>
              <w:t xml:space="preserve">conduct and </w:t>
            </w:r>
            <w:r w:rsidRPr="008364AE">
              <w:rPr>
                <w:rFonts w:ascii="Arial" w:hAnsi="Arial" w:cs="Arial"/>
              </w:rPr>
              <w:t>grievances</w:t>
            </w:r>
          </w:p>
          <w:p w:rsidR="00034239" w:rsidRPr="00034239" w:rsidRDefault="00B12DBB" w:rsidP="008F721B">
            <w:pPr>
              <w:pStyle w:val="ListParagraph"/>
              <w:numPr>
                <w:ilvl w:val="2"/>
                <w:numId w:val="4"/>
              </w:numPr>
              <w:ind w:left="9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Accessing academic</w:t>
            </w:r>
            <w:r w:rsidR="00034239">
              <w:rPr>
                <w:rFonts w:ascii="Arial" w:hAnsi="Arial" w:cs="Arial"/>
              </w:rPr>
              <w:t xml:space="preserve"> (library, tutoring, etc.)</w:t>
            </w:r>
            <w:r>
              <w:rPr>
                <w:rFonts w:ascii="Arial" w:hAnsi="Arial" w:cs="Arial"/>
              </w:rPr>
              <w:t xml:space="preserve"> and student </w:t>
            </w:r>
            <w:r w:rsidR="00034239">
              <w:rPr>
                <w:rFonts w:ascii="Arial" w:hAnsi="Arial" w:cs="Arial"/>
              </w:rPr>
              <w:t xml:space="preserve">(disability, bookstore, housing, etc.) </w:t>
            </w:r>
            <w:r>
              <w:rPr>
                <w:rFonts w:ascii="Arial" w:hAnsi="Arial" w:cs="Arial"/>
              </w:rPr>
              <w:t>resources</w:t>
            </w:r>
          </w:p>
          <w:p w:rsidR="00B12DBB" w:rsidRPr="00B12DBB" w:rsidRDefault="00B12DBB" w:rsidP="008F721B">
            <w:pPr>
              <w:pStyle w:val="ListParagraph"/>
              <w:numPr>
                <w:ilvl w:val="2"/>
                <w:numId w:val="4"/>
              </w:numPr>
              <w:ind w:left="9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Getting Started in the LMS</w:t>
            </w:r>
          </w:p>
          <w:p w:rsidR="00283040" w:rsidRPr="00B12DBB" w:rsidRDefault="00283040" w:rsidP="008F721B">
            <w:pPr>
              <w:pStyle w:val="ListParagraph"/>
              <w:ind w:hanging="360"/>
              <w:rPr>
                <w:rFonts w:ascii="Arial" w:hAnsi="Arial" w:cs="Arial"/>
              </w:rPr>
            </w:pPr>
          </w:p>
          <w:p w:rsidR="00EB10A3" w:rsidRDefault="00283040" w:rsidP="008364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0C2A0F">
              <w:rPr>
                <w:rFonts w:ascii="Arial" w:hAnsi="Arial" w:cs="Arial"/>
                <w:b/>
              </w:rPr>
              <w:t>How do I navigate the LMS and use the tools?</w:t>
            </w:r>
          </w:p>
          <w:p w:rsidR="00283040" w:rsidRDefault="00283040" w:rsidP="008F721B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 w:rsidRPr="00972633">
              <w:rPr>
                <w:rFonts w:ascii="Arial" w:hAnsi="Arial" w:cs="Arial"/>
              </w:rPr>
              <w:t>Virtual tour of the LMS</w:t>
            </w:r>
          </w:p>
          <w:p w:rsidR="00F2700E" w:rsidRDefault="0005532A" w:rsidP="008F721B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LMS Tools and how to </w:t>
            </w:r>
            <w:proofErr w:type="gramStart"/>
            <w:r>
              <w:rPr>
                <w:rFonts w:ascii="Arial" w:hAnsi="Arial" w:cs="Arial"/>
              </w:rPr>
              <w:t>used</w:t>
            </w:r>
            <w:proofErr w:type="gramEnd"/>
            <w:r>
              <w:rPr>
                <w:rFonts w:ascii="Arial" w:hAnsi="Arial" w:cs="Arial"/>
              </w:rPr>
              <w:t xml:space="preserve"> them</w:t>
            </w:r>
          </w:p>
          <w:p w:rsidR="00F2700E" w:rsidRPr="00F2700E" w:rsidRDefault="00F2700E" w:rsidP="008F721B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 w:rsidRPr="00F2700E">
              <w:rPr>
                <w:rFonts w:ascii="Arial" w:hAnsi="Arial" w:cs="Arial"/>
                <w:lang w:val="en"/>
              </w:rPr>
              <w:t>Minimum technical skills may include:</w:t>
            </w:r>
          </w:p>
          <w:p w:rsidR="00F2700E" w:rsidRPr="00F2700E" w:rsidRDefault="00006E32" w:rsidP="008F721B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Accessing </w:t>
            </w:r>
            <w:r w:rsidR="00CB7A73">
              <w:rPr>
                <w:rFonts w:ascii="Arial" w:hAnsi="Arial" w:cs="Arial"/>
                <w:lang w:val="en"/>
              </w:rPr>
              <w:t xml:space="preserve">and using </w:t>
            </w:r>
            <w:r>
              <w:rPr>
                <w:rFonts w:ascii="Arial" w:hAnsi="Arial" w:cs="Arial"/>
                <w:lang w:val="en"/>
              </w:rPr>
              <w:t xml:space="preserve">each </w:t>
            </w:r>
            <w:r w:rsidR="00CB7A73">
              <w:rPr>
                <w:rFonts w:ascii="Arial" w:hAnsi="Arial" w:cs="Arial"/>
                <w:lang w:val="en"/>
              </w:rPr>
              <w:t xml:space="preserve">LMS </w:t>
            </w:r>
            <w:r>
              <w:rPr>
                <w:rFonts w:ascii="Arial" w:hAnsi="Arial" w:cs="Arial"/>
                <w:lang w:val="en"/>
              </w:rPr>
              <w:t>tool</w:t>
            </w:r>
          </w:p>
          <w:p w:rsidR="00F2700E" w:rsidRPr="00F2700E" w:rsidRDefault="00F2700E" w:rsidP="008F721B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 w:rsidRPr="00F2700E">
              <w:rPr>
                <w:rFonts w:ascii="Arial" w:hAnsi="Arial" w:cs="Arial"/>
                <w:lang w:val="en"/>
              </w:rPr>
              <w:t>Using email with attachments</w:t>
            </w:r>
          </w:p>
          <w:p w:rsidR="00F2700E" w:rsidRPr="00F2700E" w:rsidRDefault="00F2700E" w:rsidP="008F721B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 w:rsidRPr="00F2700E">
              <w:rPr>
                <w:rFonts w:ascii="Arial" w:hAnsi="Arial" w:cs="Arial"/>
                <w:lang w:val="en"/>
              </w:rPr>
              <w:lastRenderedPageBreak/>
              <w:t>Copying and pasting</w:t>
            </w:r>
          </w:p>
          <w:p w:rsidR="00F2700E" w:rsidRPr="00F2700E" w:rsidRDefault="00F2700E" w:rsidP="008F721B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 w:rsidRPr="00F2700E">
              <w:rPr>
                <w:rFonts w:ascii="Arial" w:hAnsi="Arial" w:cs="Arial"/>
                <w:lang w:val="en"/>
              </w:rPr>
              <w:t>Downloading and installing software</w:t>
            </w:r>
          </w:p>
          <w:p w:rsidR="00F2700E" w:rsidRPr="00F2700E" w:rsidRDefault="00F2700E" w:rsidP="008F721B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 w:rsidRPr="00F2700E">
              <w:rPr>
                <w:rFonts w:ascii="Arial" w:hAnsi="Arial" w:cs="Arial"/>
                <w:lang w:val="en"/>
              </w:rPr>
              <w:t>Using spreadsheet programs</w:t>
            </w:r>
          </w:p>
          <w:p w:rsidR="00F2700E" w:rsidRPr="00F2700E" w:rsidRDefault="00F2700E" w:rsidP="008F721B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 w:rsidRPr="00F2700E">
              <w:rPr>
                <w:rFonts w:ascii="Arial" w:hAnsi="Arial" w:cs="Arial"/>
                <w:lang w:val="en"/>
              </w:rPr>
              <w:t>Using presentation and graphic programs</w:t>
            </w:r>
          </w:p>
          <w:p w:rsidR="0005532A" w:rsidRDefault="0005532A" w:rsidP="008F721B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LMS Student Quick Guide Resources</w:t>
            </w:r>
          </w:p>
          <w:p w:rsidR="0005532A" w:rsidRDefault="0005532A" w:rsidP="008F721B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your Profile, Course and Notification Settings activity</w:t>
            </w:r>
          </w:p>
          <w:p w:rsidR="0005532A" w:rsidRDefault="0005532A" w:rsidP="008F721B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LMS Navigation Quiz</w:t>
            </w:r>
          </w:p>
          <w:p w:rsidR="00283040" w:rsidRDefault="0005532A" w:rsidP="008F721B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using the assignment tool</w:t>
            </w:r>
            <w:r w:rsidR="00283040">
              <w:rPr>
                <w:rFonts w:ascii="Arial" w:hAnsi="Arial" w:cs="Arial"/>
              </w:rPr>
              <w:br/>
            </w:r>
          </w:p>
          <w:p w:rsidR="00283040" w:rsidRPr="000C2A0F" w:rsidRDefault="0005532A" w:rsidP="008364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are the characteristics and behaviors</w:t>
            </w:r>
            <w:r w:rsidR="00283040" w:rsidRPr="000C2A0F">
              <w:rPr>
                <w:rFonts w:ascii="Arial" w:hAnsi="Arial" w:cs="Arial"/>
                <w:b/>
              </w:rPr>
              <w:t xml:space="preserve"> of successful online learners?</w:t>
            </w:r>
          </w:p>
          <w:p w:rsidR="008364AE" w:rsidRPr="008364AE" w:rsidRDefault="0005532A" w:rsidP="00BF23F9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Online learning</w:t>
            </w:r>
            <w:r w:rsidR="00EB10A3">
              <w:rPr>
                <w:rFonts w:ascii="Arial" w:eastAsia="Times New Roman" w:hAnsi="Arial" w:cs="Arial"/>
              </w:rPr>
              <w:t xml:space="preserve"> readiness self-assessment</w:t>
            </w:r>
          </w:p>
          <w:p w:rsidR="008364AE" w:rsidRPr="008364AE" w:rsidRDefault="00CB7A73" w:rsidP="00BF23F9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 w:rsidRPr="008364AE">
              <w:rPr>
                <w:rFonts w:ascii="Arial" w:eastAsia="Times New Roman" w:hAnsi="Arial" w:cs="Arial"/>
              </w:rPr>
              <w:t>Learner Interaction Requirements in Online Courses</w:t>
            </w:r>
          </w:p>
          <w:p w:rsidR="008364AE" w:rsidRPr="00F05C20" w:rsidRDefault="008364AE" w:rsidP="00BF23F9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 w:rsidRPr="00F05C20">
              <w:rPr>
                <w:rFonts w:ascii="Arial" w:hAnsi="Arial" w:cs="Arial"/>
                <w:lang w:val="en"/>
              </w:rPr>
              <w:t xml:space="preserve">how often to log into </w:t>
            </w:r>
            <w:proofErr w:type="gramStart"/>
            <w:r w:rsidRPr="00F05C20">
              <w:rPr>
                <w:rFonts w:ascii="Arial" w:hAnsi="Arial" w:cs="Arial"/>
                <w:lang w:val="en"/>
              </w:rPr>
              <w:t>course</w:t>
            </w:r>
            <w:proofErr w:type="gramEnd"/>
          </w:p>
          <w:p w:rsidR="008364AE" w:rsidRPr="00F05C20" w:rsidRDefault="008364AE" w:rsidP="00BF23F9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 w:rsidRPr="00F05C20">
              <w:rPr>
                <w:rFonts w:ascii="Arial" w:hAnsi="Arial" w:cs="Arial"/>
                <w:lang w:val="en"/>
              </w:rPr>
              <w:t>how much time expected to spend in course</w:t>
            </w:r>
          </w:p>
          <w:p w:rsidR="008364AE" w:rsidRPr="00F05C20" w:rsidRDefault="008364AE" w:rsidP="00BF23F9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 w:rsidRPr="00F05C20">
              <w:rPr>
                <w:rFonts w:ascii="Arial" w:hAnsi="Arial" w:cs="Arial"/>
                <w:lang w:val="en"/>
              </w:rPr>
              <w:t>specific timeframes for posting to discussions</w:t>
            </w:r>
          </w:p>
          <w:p w:rsidR="00CB7A73" w:rsidRPr="00F05C20" w:rsidRDefault="008364AE" w:rsidP="00BF23F9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 w:rsidRPr="00F05C20">
              <w:rPr>
                <w:rFonts w:ascii="Arial" w:hAnsi="Arial" w:cs="Arial"/>
                <w:lang w:val="en"/>
              </w:rPr>
              <w:t>expectations for “attendance and participation” in the course and how</w:t>
            </w:r>
            <w:r w:rsidR="00F05C20" w:rsidRPr="00F05C20">
              <w:rPr>
                <w:rFonts w:ascii="Arial" w:hAnsi="Arial" w:cs="Arial"/>
                <w:lang w:val="en"/>
              </w:rPr>
              <w:t xml:space="preserve"> an instructor might evaluate it</w:t>
            </w:r>
          </w:p>
          <w:p w:rsidR="0005532A" w:rsidRPr="0005532A" w:rsidRDefault="0005532A" w:rsidP="00BF23F9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Characteristics of Successful Online Learners</w:t>
            </w:r>
          </w:p>
          <w:p w:rsidR="0005532A" w:rsidRDefault="002B6F70" w:rsidP="00BF23F9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Self-motivation; internal locus of control</w:t>
            </w:r>
          </w:p>
          <w:p w:rsidR="0005532A" w:rsidRDefault="00EB10A3" w:rsidP="00BF23F9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 w:rsidRPr="0005532A">
              <w:rPr>
                <w:rFonts w:ascii="Arial" w:eastAsia="Times New Roman" w:hAnsi="Arial" w:cs="Arial"/>
              </w:rPr>
              <w:t>Setting appropriate expectations</w:t>
            </w:r>
          </w:p>
          <w:p w:rsidR="0005532A" w:rsidRDefault="00EB10A3" w:rsidP="00BF23F9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 w:rsidRPr="0005532A">
              <w:rPr>
                <w:rFonts w:ascii="Arial" w:hAnsi="Arial" w:cs="Arial"/>
              </w:rPr>
              <w:t>Learning styles</w:t>
            </w:r>
          </w:p>
          <w:p w:rsidR="0005532A" w:rsidRDefault="0005532A" w:rsidP="00BF23F9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Study </w:t>
            </w:r>
            <w:r w:rsidR="00EB10A3" w:rsidRPr="0005532A">
              <w:rPr>
                <w:rFonts w:ascii="Arial" w:hAnsi="Arial" w:cs="Arial"/>
              </w:rPr>
              <w:t>Skills</w:t>
            </w:r>
          </w:p>
          <w:p w:rsidR="0005532A" w:rsidRDefault="0005532A" w:rsidP="00BF23F9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Participating in</w:t>
            </w:r>
            <w:r w:rsidR="00EB10A3" w:rsidRPr="0005532A">
              <w:rPr>
                <w:rFonts w:ascii="Arial" w:hAnsi="Arial" w:cs="Arial"/>
              </w:rPr>
              <w:t xml:space="preserve"> online disc</w:t>
            </w:r>
            <w:r>
              <w:rPr>
                <w:rFonts w:ascii="Arial" w:hAnsi="Arial" w:cs="Arial"/>
              </w:rPr>
              <w:t>ussion forums</w:t>
            </w:r>
          </w:p>
          <w:p w:rsidR="0005532A" w:rsidRDefault="0005532A" w:rsidP="00BF23F9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 and planning your time;</w:t>
            </w:r>
            <w:r w:rsidR="00EB10A3" w:rsidRPr="0005532A">
              <w:rPr>
                <w:rFonts w:ascii="Arial" w:hAnsi="Arial" w:cs="Arial"/>
              </w:rPr>
              <w:t xml:space="preserve"> Time management</w:t>
            </w:r>
          </w:p>
          <w:p w:rsidR="0005532A" w:rsidRDefault="00790DDC" w:rsidP="00BF23F9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 w:rsidRPr="0005532A">
              <w:rPr>
                <w:rFonts w:ascii="Arial" w:hAnsi="Arial" w:cs="Arial"/>
              </w:rPr>
              <w:t>Tips on keeping an open mind</w:t>
            </w:r>
          </w:p>
          <w:p w:rsidR="00EB10A3" w:rsidRPr="0005532A" w:rsidRDefault="0005532A" w:rsidP="00BF23F9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independently</w:t>
            </w:r>
          </w:p>
          <w:p w:rsidR="00034239" w:rsidRDefault="0005532A" w:rsidP="00BF23F9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using t</w:t>
            </w:r>
            <w:r w:rsidR="00034239">
              <w:rPr>
                <w:rFonts w:ascii="Arial" w:hAnsi="Arial" w:cs="Arial"/>
              </w:rPr>
              <w:t>he Assignment Tool; W</w:t>
            </w:r>
            <w:r>
              <w:rPr>
                <w:rFonts w:ascii="Arial" w:hAnsi="Arial" w:cs="Arial"/>
              </w:rPr>
              <w:t>rit</w:t>
            </w:r>
            <w:r w:rsidR="00034239">
              <w:rPr>
                <w:rFonts w:ascii="Arial" w:hAnsi="Arial" w:cs="Arial"/>
              </w:rPr>
              <w:t>e submit a</w:t>
            </w:r>
            <w:r>
              <w:rPr>
                <w:rFonts w:ascii="Arial" w:hAnsi="Arial" w:cs="Arial"/>
              </w:rPr>
              <w:t xml:space="preserve"> personal plan for your online course.</w:t>
            </w:r>
          </w:p>
          <w:p w:rsidR="00283040" w:rsidRDefault="00034239" w:rsidP="00BF23F9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Quiz: characteristics of a Successful Online Learner</w:t>
            </w:r>
            <w:r w:rsidR="00283040">
              <w:rPr>
                <w:rFonts w:ascii="Arial" w:hAnsi="Arial" w:cs="Arial"/>
              </w:rPr>
              <w:br/>
            </w:r>
          </w:p>
          <w:p w:rsidR="00283040" w:rsidRPr="000C2A0F" w:rsidRDefault="00283040" w:rsidP="008364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0C2A0F">
              <w:rPr>
                <w:rFonts w:ascii="Arial" w:hAnsi="Arial" w:cs="Arial"/>
                <w:b/>
              </w:rPr>
              <w:t xml:space="preserve">What </w:t>
            </w:r>
            <w:r w:rsidR="00034239">
              <w:rPr>
                <w:rFonts w:ascii="Arial" w:hAnsi="Arial" w:cs="Arial"/>
                <w:b/>
              </w:rPr>
              <w:t xml:space="preserve">communication </w:t>
            </w:r>
            <w:r w:rsidRPr="000C2A0F">
              <w:rPr>
                <w:rFonts w:ascii="Arial" w:hAnsi="Arial" w:cs="Arial"/>
                <w:b/>
              </w:rPr>
              <w:t xml:space="preserve">skills </w:t>
            </w:r>
            <w:r w:rsidR="000C2A0F" w:rsidRPr="000C2A0F">
              <w:rPr>
                <w:rFonts w:ascii="Arial" w:hAnsi="Arial" w:cs="Arial"/>
                <w:b/>
              </w:rPr>
              <w:t>are needed</w:t>
            </w:r>
            <w:r w:rsidRPr="000C2A0F">
              <w:rPr>
                <w:rFonts w:ascii="Arial" w:hAnsi="Arial" w:cs="Arial"/>
                <w:b/>
              </w:rPr>
              <w:t xml:space="preserve"> to be successful in an online course?</w:t>
            </w:r>
          </w:p>
          <w:p w:rsidR="00034239" w:rsidRDefault="00034239" w:rsidP="000E1AC5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writing and typing skills</w:t>
            </w:r>
          </w:p>
          <w:p w:rsidR="00CA4E98" w:rsidRDefault="00034239" w:rsidP="000E1AC5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  <w:r w:rsidR="00283040">
              <w:rPr>
                <w:rFonts w:ascii="Arial" w:hAnsi="Arial" w:cs="Arial"/>
              </w:rPr>
              <w:t>ppropriate written communication skills</w:t>
            </w:r>
            <w:r>
              <w:rPr>
                <w:rFonts w:ascii="Arial" w:hAnsi="Arial" w:cs="Arial"/>
              </w:rPr>
              <w:t xml:space="preserve"> for online assignments, emails and discussions</w:t>
            </w:r>
            <w:r w:rsidR="00CA4E98">
              <w:rPr>
                <w:rFonts w:ascii="Arial" w:hAnsi="Arial" w:cs="Arial"/>
              </w:rPr>
              <w:t xml:space="preserve"> such as</w:t>
            </w:r>
          </w:p>
          <w:p w:rsidR="00CA4E98" w:rsidRPr="00CA4E98" w:rsidRDefault="00CA4E98" w:rsidP="000E1AC5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 w:rsidRPr="00CA4E98">
              <w:rPr>
                <w:rFonts w:ascii="Arial" w:hAnsi="Arial" w:cs="Arial"/>
                <w:lang w:val="en"/>
              </w:rPr>
              <w:t>Expectations for “speaking style” requirements such as Standard English vs. popular abbreviations used online.</w:t>
            </w:r>
          </w:p>
          <w:p w:rsidR="00CA4E98" w:rsidRPr="00CA4E98" w:rsidRDefault="00CA4E98" w:rsidP="000E1AC5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 w:rsidRPr="00CA4E98">
              <w:rPr>
                <w:rFonts w:ascii="Arial" w:hAnsi="Arial" w:cs="Arial"/>
                <w:lang w:val="en"/>
              </w:rPr>
              <w:t>Spelling and grammar expectations</w:t>
            </w:r>
          </w:p>
          <w:p w:rsidR="00CA4E98" w:rsidRPr="00CA4E98" w:rsidRDefault="00CA4E98" w:rsidP="000E1AC5">
            <w:pPr>
              <w:pStyle w:val="ListParagraph"/>
              <w:numPr>
                <w:ilvl w:val="2"/>
                <w:numId w:val="4"/>
              </w:numPr>
              <w:ind w:left="1080"/>
              <w:rPr>
                <w:rFonts w:ascii="Arial" w:hAnsi="Arial" w:cs="Arial"/>
              </w:rPr>
            </w:pPr>
            <w:r w:rsidRPr="00CA4E98">
              <w:rPr>
                <w:rFonts w:ascii="Arial" w:hAnsi="Arial" w:cs="Arial"/>
                <w:lang w:val="en"/>
              </w:rPr>
              <w:t>Awareness of and sensitivity to cultural differences</w:t>
            </w:r>
          </w:p>
          <w:p w:rsidR="000C2A0F" w:rsidRDefault="000C2A0F" w:rsidP="000E1AC5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Netiquette Guidelines and Plagiarism Policy</w:t>
            </w:r>
          </w:p>
          <w:p w:rsidR="000C2A0F" w:rsidRDefault="000C2A0F" w:rsidP="000E1AC5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72633">
              <w:rPr>
                <w:rFonts w:ascii="Arial" w:hAnsi="Arial" w:cs="Arial"/>
              </w:rPr>
              <w:t>roficient in downloading and uploading files on a computer</w:t>
            </w:r>
          </w:p>
          <w:p w:rsidR="00034239" w:rsidRDefault="00034239" w:rsidP="000E1AC5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and Sending an Email/Message in the LMS activity</w:t>
            </w:r>
          </w:p>
          <w:p w:rsidR="002B6F70" w:rsidRPr="00034239" w:rsidRDefault="00034239" w:rsidP="000E1AC5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using the Discussion Tool activity</w:t>
            </w:r>
            <w:r w:rsidR="002B6F70" w:rsidRPr="00034239">
              <w:rPr>
                <w:rFonts w:ascii="Arial" w:hAnsi="Arial" w:cs="Arial"/>
              </w:rPr>
              <w:br/>
            </w:r>
          </w:p>
          <w:p w:rsidR="00283040" w:rsidRPr="0031446A" w:rsidRDefault="00034239" w:rsidP="008364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Wrapping Up: Comp</w:t>
            </w:r>
            <w:r w:rsidR="002C1BAE">
              <w:rPr>
                <w:rFonts w:ascii="Arial" w:hAnsi="Arial" w:cs="Arial"/>
                <w:b/>
              </w:rPr>
              <w:t>letion of the ORLN C</w:t>
            </w:r>
            <w:r>
              <w:rPr>
                <w:rFonts w:ascii="Arial" w:hAnsi="Arial" w:cs="Arial"/>
                <w:b/>
              </w:rPr>
              <w:t>ourse</w:t>
            </w:r>
          </w:p>
          <w:p w:rsidR="00283040" w:rsidRDefault="002C1BAE" w:rsidP="006F3437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of ORLN Survey activity</w:t>
            </w:r>
          </w:p>
          <w:p w:rsidR="00283040" w:rsidRDefault="002C1BAE" w:rsidP="006F3437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I’ve finished the Orientation! Now what? Will my instructor be informed of my completion?</w:t>
            </w:r>
          </w:p>
          <w:p w:rsidR="005210BE" w:rsidRPr="008364AE" w:rsidRDefault="002C1BAE" w:rsidP="006F3437">
            <w:pPr>
              <w:pStyle w:val="ListParagraph"/>
              <w:numPr>
                <w:ilvl w:val="1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and Print Your Certificate</w:t>
            </w:r>
          </w:p>
        </w:tc>
        <w:tc>
          <w:tcPr>
            <w:tcW w:w="8820" w:type="dxa"/>
          </w:tcPr>
          <w:p w:rsidR="00224112" w:rsidRPr="00224112" w:rsidRDefault="00224112" w:rsidP="00224112">
            <w:pPr>
              <w:rPr>
                <w:color w:val="auto"/>
                <w:lang w:val="en"/>
              </w:rPr>
            </w:pPr>
            <w:r w:rsidRPr="00224112">
              <w:rPr>
                <w:color w:val="auto"/>
                <w:lang w:val="en"/>
              </w:rPr>
              <w:lastRenderedPageBreak/>
              <w:t xml:space="preserve">There are several ways </w:t>
            </w:r>
            <w:r w:rsidR="00B45C56">
              <w:rPr>
                <w:color w:val="auto"/>
                <w:lang w:val="en"/>
              </w:rPr>
              <w:t>for an instructor to design his or her online</w:t>
            </w:r>
            <w:r w:rsidRPr="00224112">
              <w:rPr>
                <w:color w:val="auto"/>
                <w:lang w:val="en"/>
              </w:rPr>
              <w:t xml:space="preserve"> course orientation</w:t>
            </w:r>
            <w:r w:rsidR="006A0C98">
              <w:rPr>
                <w:color w:val="auto"/>
                <w:lang w:val="en"/>
              </w:rPr>
              <w:t xml:space="preserve"> (Level 2)</w:t>
            </w:r>
            <w:r w:rsidRPr="00224112">
              <w:rPr>
                <w:color w:val="auto"/>
                <w:lang w:val="en"/>
              </w:rPr>
              <w:t xml:space="preserve">, but it should </w:t>
            </w:r>
            <w:r w:rsidR="00C11AF2">
              <w:rPr>
                <w:color w:val="auto"/>
                <w:lang w:val="en"/>
              </w:rPr>
              <w:t>provide</w:t>
            </w:r>
            <w:r w:rsidRPr="00224112">
              <w:rPr>
                <w:color w:val="auto"/>
                <w:lang w:val="en"/>
              </w:rPr>
              <w:t xml:space="preserve"> information that answers the following</w:t>
            </w:r>
            <w:r>
              <w:rPr>
                <w:color w:val="auto"/>
                <w:lang w:val="en"/>
              </w:rPr>
              <w:t xml:space="preserve"> questions</w:t>
            </w:r>
            <w:r w:rsidR="00B45C56">
              <w:rPr>
                <w:color w:val="auto"/>
                <w:lang w:val="en"/>
              </w:rPr>
              <w:t xml:space="preserve"> and meets the 18 QM </w:t>
            </w:r>
            <w:r w:rsidR="006A0C98">
              <w:rPr>
                <w:color w:val="auto"/>
                <w:lang w:val="en"/>
              </w:rPr>
              <w:t xml:space="preserve">HE standards </w:t>
            </w:r>
            <w:r w:rsidR="00C11AF2">
              <w:rPr>
                <w:color w:val="auto"/>
                <w:lang w:val="en"/>
              </w:rPr>
              <w:t>and</w:t>
            </w:r>
            <w:r w:rsidR="006A0C98">
              <w:rPr>
                <w:color w:val="auto"/>
                <w:lang w:val="en"/>
              </w:rPr>
              <w:t xml:space="preserve"> 17 QM K-12 S</w:t>
            </w:r>
            <w:r w:rsidR="00B45C56">
              <w:rPr>
                <w:color w:val="auto"/>
                <w:lang w:val="en"/>
              </w:rPr>
              <w:t>econdary</w:t>
            </w:r>
            <w:r w:rsidR="006A0C98">
              <w:rPr>
                <w:color w:val="auto"/>
                <w:lang w:val="en"/>
              </w:rPr>
              <w:t xml:space="preserve"> Ed standards</w:t>
            </w:r>
            <w:r>
              <w:rPr>
                <w:color w:val="auto"/>
                <w:lang w:val="en"/>
              </w:rPr>
              <w:t>. Below are</w:t>
            </w:r>
            <w:r w:rsidRPr="00224112">
              <w:rPr>
                <w:color w:val="auto"/>
                <w:lang w:val="en"/>
              </w:rPr>
              <w:t xml:space="preserve"> </w:t>
            </w:r>
            <w:r w:rsidR="003E4F3B">
              <w:rPr>
                <w:color w:val="auto"/>
                <w:lang w:val="en"/>
              </w:rPr>
              <w:t>questions t</w:t>
            </w:r>
            <w:r w:rsidR="00C11AF2">
              <w:rPr>
                <w:color w:val="auto"/>
                <w:lang w:val="en"/>
              </w:rPr>
              <w:t xml:space="preserve">hat learners ask about </w:t>
            </w:r>
            <w:r w:rsidR="003E4F3B">
              <w:rPr>
                <w:color w:val="auto"/>
                <w:lang w:val="en"/>
              </w:rPr>
              <w:t xml:space="preserve">online course and </w:t>
            </w:r>
            <w:r w:rsidRPr="00224112">
              <w:rPr>
                <w:color w:val="auto"/>
                <w:lang w:val="en"/>
              </w:rPr>
              <w:t>ideas for con</w:t>
            </w:r>
            <w:r>
              <w:rPr>
                <w:color w:val="auto"/>
                <w:lang w:val="en"/>
              </w:rPr>
              <w:t xml:space="preserve">tent, </w:t>
            </w:r>
            <w:r w:rsidRPr="00224112">
              <w:rPr>
                <w:color w:val="auto"/>
                <w:lang w:val="en"/>
              </w:rPr>
              <w:t>interactive activities</w:t>
            </w:r>
            <w:r>
              <w:rPr>
                <w:color w:val="auto"/>
                <w:lang w:val="en"/>
              </w:rPr>
              <w:t>, and placement in the course</w:t>
            </w:r>
            <w:r w:rsidR="003E4F3B">
              <w:rPr>
                <w:color w:val="auto"/>
                <w:lang w:val="en"/>
              </w:rPr>
              <w:t xml:space="preserve"> to answer these questions</w:t>
            </w:r>
            <w:r w:rsidRPr="00224112">
              <w:rPr>
                <w:color w:val="auto"/>
                <w:lang w:val="en"/>
              </w:rPr>
              <w:t>.</w:t>
            </w:r>
            <w:r>
              <w:rPr>
                <w:color w:val="auto"/>
                <w:lang w:val="en"/>
              </w:rPr>
              <w:br/>
            </w:r>
          </w:p>
          <w:p w:rsidR="00805FF1" w:rsidRPr="00805FF1" w:rsidRDefault="00383C68" w:rsidP="00E52FF3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hanging="720"/>
              <w:rPr>
                <w:b/>
                <w:color w:val="auto"/>
                <w:lang w:val="en"/>
              </w:rPr>
            </w:pPr>
            <w:r w:rsidRPr="008C17A0">
              <w:rPr>
                <w:b/>
                <w:color w:val="auto"/>
                <w:lang w:val="en"/>
              </w:rPr>
              <w:t>How do I get into the course?</w:t>
            </w:r>
          </w:p>
          <w:p w:rsidR="00383C68" w:rsidRDefault="00224112" w:rsidP="00E52FF3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</w:tabs>
              <w:ind w:left="792" w:hanging="45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 xml:space="preserve">Before class begins, send a </w:t>
            </w:r>
            <w:r w:rsidRPr="00C11AF2">
              <w:rPr>
                <w:b/>
                <w:color w:val="auto"/>
                <w:lang w:val="en"/>
              </w:rPr>
              <w:t>Welcome</w:t>
            </w:r>
            <w:r w:rsidR="00805FF1" w:rsidRPr="00C11AF2">
              <w:rPr>
                <w:b/>
                <w:color w:val="auto"/>
                <w:lang w:val="en"/>
              </w:rPr>
              <w:t xml:space="preserve"> email</w:t>
            </w:r>
            <w:r w:rsidR="00805FF1">
              <w:rPr>
                <w:color w:val="auto"/>
                <w:lang w:val="en"/>
              </w:rPr>
              <w:t xml:space="preserve"> with the </w:t>
            </w:r>
            <w:r w:rsidR="00383C68" w:rsidRPr="008C17A0">
              <w:rPr>
                <w:color w:val="auto"/>
                <w:lang w:val="en"/>
              </w:rPr>
              <w:t xml:space="preserve">link to the </w:t>
            </w:r>
            <w:r w:rsidR="00805FF1">
              <w:rPr>
                <w:color w:val="auto"/>
                <w:lang w:val="en"/>
              </w:rPr>
              <w:t>institution’s portal and instructions for accessing the LMS within the portal.</w:t>
            </w:r>
            <w:r>
              <w:rPr>
                <w:color w:val="auto"/>
                <w:lang w:val="en"/>
              </w:rPr>
              <w:t xml:space="preserve"> This email may also contain other information such as a link to the syllabus, instructional materials and your introduction.</w:t>
            </w:r>
          </w:p>
          <w:p w:rsidR="00224112" w:rsidRPr="008C17A0" w:rsidRDefault="00224112" w:rsidP="00E52FF3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</w:tabs>
              <w:ind w:left="792" w:hanging="45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 xml:space="preserve">Once in the institution’s portal, provide information on how to navigate to the learner’s courses found in the LMS system. </w:t>
            </w:r>
          </w:p>
          <w:p w:rsidR="00383C68" w:rsidRPr="008C17A0" w:rsidRDefault="00C11AF2" w:rsidP="00E52FF3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</w:tabs>
              <w:ind w:left="792" w:hanging="45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 xml:space="preserve">Provide </w:t>
            </w:r>
            <w:r w:rsidR="00224112">
              <w:rPr>
                <w:color w:val="auto"/>
                <w:lang w:val="en"/>
              </w:rPr>
              <w:t xml:space="preserve">Tech Support </w:t>
            </w:r>
            <w:r>
              <w:rPr>
                <w:color w:val="auto"/>
                <w:lang w:val="en"/>
              </w:rPr>
              <w:t>contact information on</w:t>
            </w:r>
            <w:r w:rsidR="00224112">
              <w:rPr>
                <w:color w:val="auto"/>
                <w:lang w:val="en"/>
              </w:rPr>
              <w:t xml:space="preserve"> the institution’s portal and LMS </w:t>
            </w:r>
            <w:r w:rsidR="00383C68" w:rsidRPr="008C17A0">
              <w:rPr>
                <w:color w:val="auto"/>
                <w:lang w:val="en"/>
              </w:rPr>
              <w:t>system</w:t>
            </w:r>
            <w:r w:rsidR="00224112">
              <w:rPr>
                <w:color w:val="auto"/>
                <w:lang w:val="en"/>
              </w:rPr>
              <w:t>.</w:t>
            </w:r>
          </w:p>
          <w:p w:rsidR="00383C68" w:rsidRPr="008C17A0" w:rsidRDefault="00383C68" w:rsidP="00E52FF3">
            <w:pPr>
              <w:tabs>
                <w:tab w:val="num" w:pos="342"/>
              </w:tabs>
              <w:ind w:left="792" w:hanging="450"/>
              <w:rPr>
                <w:color w:val="auto"/>
                <w:lang w:val="en"/>
              </w:rPr>
            </w:pPr>
          </w:p>
          <w:p w:rsidR="00383C68" w:rsidRPr="008C17A0" w:rsidRDefault="00383C68" w:rsidP="00E52FF3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hanging="720"/>
              <w:rPr>
                <w:b/>
                <w:color w:val="auto"/>
                <w:lang w:val="en"/>
              </w:rPr>
            </w:pPr>
            <w:r w:rsidRPr="008C17A0">
              <w:rPr>
                <w:b/>
                <w:color w:val="auto"/>
                <w:lang w:val="en"/>
              </w:rPr>
              <w:t>What do I do once I get there?</w:t>
            </w:r>
            <w:r w:rsidR="001D35D6">
              <w:rPr>
                <w:b/>
                <w:color w:val="auto"/>
                <w:lang w:val="en"/>
              </w:rPr>
              <w:t xml:space="preserve"> Meets QM HE 1.1; QM K-12</w:t>
            </w:r>
            <w:r w:rsidR="00B2490C">
              <w:rPr>
                <w:b/>
                <w:color w:val="auto"/>
                <w:lang w:val="en"/>
              </w:rPr>
              <w:t xml:space="preserve"> Sec</w:t>
            </w:r>
            <w:r w:rsidR="001D35D6">
              <w:rPr>
                <w:b/>
                <w:color w:val="auto"/>
                <w:lang w:val="en"/>
              </w:rPr>
              <w:t xml:space="preserve"> 1.1.</w:t>
            </w:r>
          </w:p>
          <w:p w:rsidR="00383C68" w:rsidRPr="008C17A0" w:rsidRDefault="00F20D94" w:rsidP="00E52FF3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left="792" w:hanging="45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Course homepage (landing page) should provide a button (link)</w:t>
            </w:r>
            <w:r w:rsidR="00E52FF3">
              <w:rPr>
                <w:color w:val="auto"/>
                <w:lang w:val="en"/>
              </w:rPr>
              <w:t xml:space="preserve"> to </w:t>
            </w:r>
            <w:r>
              <w:rPr>
                <w:color w:val="auto"/>
                <w:lang w:val="en"/>
              </w:rPr>
              <w:t xml:space="preserve">the </w:t>
            </w:r>
            <w:r w:rsidRPr="00C11AF2">
              <w:rPr>
                <w:b/>
                <w:color w:val="auto"/>
                <w:lang w:val="en"/>
              </w:rPr>
              <w:t xml:space="preserve">Welcome: </w:t>
            </w:r>
            <w:r w:rsidR="00C11AF2" w:rsidRPr="00C11AF2">
              <w:rPr>
                <w:b/>
                <w:color w:val="auto"/>
                <w:lang w:val="en"/>
              </w:rPr>
              <w:t>Start Here</w:t>
            </w:r>
            <w:r w:rsidR="00383C68" w:rsidRPr="00C11AF2">
              <w:rPr>
                <w:b/>
                <w:color w:val="auto"/>
                <w:lang w:val="en"/>
              </w:rPr>
              <w:t xml:space="preserve"> </w:t>
            </w:r>
            <w:r w:rsidRPr="00C11AF2">
              <w:rPr>
                <w:b/>
                <w:color w:val="auto"/>
                <w:lang w:val="en"/>
              </w:rPr>
              <w:t>Module</w:t>
            </w:r>
            <w:r>
              <w:rPr>
                <w:color w:val="auto"/>
                <w:lang w:val="en"/>
              </w:rPr>
              <w:t xml:space="preserve"> and/or a short direction on where to begin.</w:t>
            </w:r>
          </w:p>
          <w:p w:rsidR="00383C68" w:rsidRPr="008C17A0" w:rsidRDefault="00C11AF2" w:rsidP="00E52FF3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left="792" w:hanging="45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 xml:space="preserve">Post a </w:t>
            </w:r>
            <w:r w:rsidRPr="00C11AF2">
              <w:rPr>
                <w:b/>
                <w:color w:val="auto"/>
                <w:lang w:val="en"/>
              </w:rPr>
              <w:t>Course is Open-How to Begin</w:t>
            </w:r>
            <w:r w:rsidR="00383C68" w:rsidRPr="00C11AF2">
              <w:rPr>
                <w:b/>
                <w:color w:val="auto"/>
                <w:lang w:val="en"/>
              </w:rPr>
              <w:t xml:space="preserve"> announcement</w:t>
            </w:r>
            <w:r w:rsidR="00F20D94">
              <w:rPr>
                <w:color w:val="auto"/>
                <w:lang w:val="en"/>
              </w:rPr>
              <w:t xml:space="preserve"> (News item)</w:t>
            </w:r>
            <w:r w:rsidR="00383C68" w:rsidRPr="008C17A0">
              <w:rPr>
                <w:color w:val="auto"/>
                <w:lang w:val="en"/>
              </w:rPr>
              <w:t xml:space="preserve"> with instructions on what to do first</w:t>
            </w:r>
            <w:r w:rsidR="00F20D94">
              <w:rPr>
                <w:color w:val="auto"/>
                <w:lang w:val="en"/>
              </w:rPr>
              <w:t>. (This announcement can also be sent to learners to tell them the course is open and what they need to do to start the course.)</w:t>
            </w:r>
          </w:p>
          <w:p w:rsidR="00383C68" w:rsidRPr="008C17A0" w:rsidRDefault="00383C68" w:rsidP="00E52FF3">
            <w:pPr>
              <w:tabs>
                <w:tab w:val="num" w:pos="342"/>
                <w:tab w:val="num" w:pos="792"/>
              </w:tabs>
              <w:ind w:hanging="1098"/>
              <w:rPr>
                <w:color w:val="auto"/>
                <w:lang w:val="en"/>
              </w:rPr>
            </w:pPr>
          </w:p>
          <w:p w:rsidR="00383C68" w:rsidRPr="008C17A0" w:rsidRDefault="00383C68" w:rsidP="00E52FF3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hanging="720"/>
              <w:rPr>
                <w:b/>
                <w:color w:val="auto"/>
                <w:lang w:val="en"/>
              </w:rPr>
            </w:pPr>
            <w:r w:rsidRPr="008C17A0">
              <w:rPr>
                <w:b/>
                <w:color w:val="auto"/>
                <w:lang w:val="en"/>
              </w:rPr>
              <w:t>Who is my instructor?</w:t>
            </w:r>
            <w:r w:rsidR="001D35D6">
              <w:rPr>
                <w:b/>
                <w:color w:val="auto"/>
                <w:lang w:val="en"/>
              </w:rPr>
              <w:t xml:space="preserve"> Meets QM HE 1.8 and 8.3; QM K-12</w:t>
            </w:r>
            <w:r w:rsidR="00B2490C">
              <w:rPr>
                <w:b/>
                <w:color w:val="auto"/>
                <w:lang w:val="en"/>
              </w:rPr>
              <w:t xml:space="preserve"> Sec</w:t>
            </w:r>
            <w:r w:rsidR="001D35D6">
              <w:rPr>
                <w:b/>
                <w:color w:val="auto"/>
                <w:lang w:val="en"/>
              </w:rPr>
              <w:t xml:space="preserve"> 1.6 and 8.3</w:t>
            </w:r>
          </w:p>
          <w:p w:rsidR="00383C68" w:rsidRPr="008C17A0" w:rsidRDefault="00C11AF2" w:rsidP="00B6794B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left="792" w:hanging="45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 xml:space="preserve">In the </w:t>
            </w:r>
            <w:r w:rsidRPr="00C11AF2">
              <w:rPr>
                <w:b/>
                <w:color w:val="auto"/>
                <w:lang w:val="en"/>
              </w:rPr>
              <w:t>Welcome</w:t>
            </w:r>
            <w:r w:rsidR="00F20D94" w:rsidRPr="00C11AF2">
              <w:rPr>
                <w:b/>
                <w:color w:val="auto"/>
                <w:lang w:val="en"/>
              </w:rPr>
              <w:t xml:space="preserve"> email</w:t>
            </w:r>
            <w:r w:rsidR="00F20D94">
              <w:rPr>
                <w:color w:val="auto"/>
                <w:lang w:val="en"/>
              </w:rPr>
              <w:t xml:space="preserve"> before the course begins, introduce</w:t>
            </w:r>
            <w:r w:rsidR="00B6794B">
              <w:rPr>
                <w:color w:val="auto"/>
                <w:lang w:val="en"/>
              </w:rPr>
              <w:t xml:space="preserve"> </w:t>
            </w:r>
            <w:r w:rsidR="00F20D94">
              <w:rPr>
                <w:color w:val="auto"/>
                <w:lang w:val="en"/>
              </w:rPr>
              <w:t>yourself.</w:t>
            </w:r>
          </w:p>
          <w:p w:rsidR="00B57896" w:rsidRDefault="00C11AF2" w:rsidP="00B6794B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left="792" w:hanging="45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 xml:space="preserve">In the </w:t>
            </w:r>
            <w:r w:rsidR="00F20D94" w:rsidRPr="00C11AF2">
              <w:rPr>
                <w:b/>
                <w:color w:val="auto"/>
                <w:lang w:val="en"/>
              </w:rPr>
              <w:t xml:space="preserve">Course is </w:t>
            </w:r>
            <w:r w:rsidRPr="00C11AF2">
              <w:rPr>
                <w:b/>
                <w:color w:val="auto"/>
                <w:lang w:val="en"/>
              </w:rPr>
              <w:t>Open-How to Begin</w:t>
            </w:r>
            <w:r w:rsidR="00F20D94" w:rsidRPr="00C11AF2">
              <w:rPr>
                <w:b/>
                <w:color w:val="auto"/>
                <w:lang w:val="en"/>
              </w:rPr>
              <w:t xml:space="preserve"> </w:t>
            </w:r>
            <w:r w:rsidR="00383C68" w:rsidRPr="00C11AF2">
              <w:rPr>
                <w:b/>
                <w:color w:val="auto"/>
                <w:lang w:val="en"/>
              </w:rPr>
              <w:t>announcement</w:t>
            </w:r>
            <w:r w:rsidR="00210713">
              <w:rPr>
                <w:color w:val="auto"/>
                <w:lang w:val="en"/>
              </w:rPr>
              <w:t>, briefly introduce you</w:t>
            </w:r>
            <w:r w:rsidR="00B57896">
              <w:rPr>
                <w:color w:val="auto"/>
                <w:lang w:val="en"/>
              </w:rPr>
              <w:t>.</w:t>
            </w:r>
          </w:p>
          <w:p w:rsidR="00B57896" w:rsidRDefault="00C11AF2" w:rsidP="00B6794B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left="792" w:hanging="45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 xml:space="preserve">In your </w:t>
            </w:r>
            <w:r w:rsidRPr="00C11AF2">
              <w:rPr>
                <w:b/>
                <w:color w:val="auto"/>
                <w:lang w:val="en"/>
              </w:rPr>
              <w:t>Start Here</w:t>
            </w:r>
            <w:r w:rsidR="00B57896" w:rsidRPr="00C11AF2">
              <w:rPr>
                <w:b/>
                <w:color w:val="auto"/>
                <w:lang w:val="en"/>
              </w:rPr>
              <w:t xml:space="preserve"> Module</w:t>
            </w:r>
            <w:r w:rsidR="00B57896" w:rsidRPr="00B57896">
              <w:rPr>
                <w:color w:val="auto"/>
                <w:lang w:val="en"/>
              </w:rPr>
              <w:t>, create a “Meet your Instructor”</w:t>
            </w:r>
            <w:r w:rsidR="00383C68" w:rsidRPr="00B57896">
              <w:rPr>
                <w:color w:val="auto"/>
                <w:lang w:val="en"/>
              </w:rPr>
              <w:t xml:space="preserve"> page</w:t>
            </w:r>
            <w:r w:rsidR="00B57896">
              <w:rPr>
                <w:color w:val="auto"/>
                <w:lang w:val="en"/>
              </w:rPr>
              <w:t xml:space="preserve"> that may also include an Introduction video.</w:t>
            </w:r>
            <w:r w:rsidR="00383C68" w:rsidRPr="00B57896">
              <w:rPr>
                <w:color w:val="auto"/>
                <w:lang w:val="en"/>
              </w:rPr>
              <w:t xml:space="preserve"> </w:t>
            </w:r>
            <w:r>
              <w:rPr>
                <w:color w:val="auto"/>
                <w:lang w:val="en"/>
              </w:rPr>
              <w:t>State</w:t>
            </w:r>
            <w:r w:rsidR="00B57896">
              <w:rPr>
                <w:color w:val="auto"/>
                <w:lang w:val="en"/>
              </w:rPr>
              <w:t xml:space="preserve"> the following information:</w:t>
            </w:r>
          </w:p>
          <w:p w:rsidR="00B57896" w:rsidRDefault="00B57896" w:rsidP="00B6794B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spacing w:before="100" w:beforeAutospacing="1" w:after="100" w:afterAutospacing="1"/>
              <w:ind w:hanging="1368"/>
            </w:pPr>
            <w:r>
              <w:t>name</w:t>
            </w:r>
          </w:p>
          <w:p w:rsidR="00B57896" w:rsidRDefault="00B57896" w:rsidP="00B6794B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spacing w:before="100" w:beforeAutospacing="1" w:after="100" w:afterAutospacing="1"/>
              <w:ind w:hanging="1368"/>
            </w:pPr>
            <w:r>
              <w:t>title</w:t>
            </w:r>
          </w:p>
          <w:p w:rsidR="00B57896" w:rsidRDefault="00B57896" w:rsidP="00B6794B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spacing w:before="100" w:beforeAutospacing="1" w:after="100" w:afterAutospacing="1"/>
              <w:ind w:hanging="1368"/>
            </w:pPr>
            <w:r>
              <w:t>field of expertise</w:t>
            </w:r>
          </w:p>
          <w:p w:rsidR="00B57896" w:rsidRDefault="00B57896" w:rsidP="00B6794B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spacing w:before="100" w:beforeAutospacing="1" w:after="100" w:afterAutospacing="1"/>
              <w:ind w:hanging="1368"/>
            </w:pPr>
            <w:r>
              <w:t>email address</w:t>
            </w:r>
          </w:p>
          <w:p w:rsidR="00B57896" w:rsidRDefault="00B57896" w:rsidP="00B6794B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spacing w:before="100" w:beforeAutospacing="1" w:after="100" w:afterAutospacing="1"/>
              <w:ind w:hanging="1368"/>
            </w:pPr>
            <w:r>
              <w:t>phone number</w:t>
            </w:r>
          </w:p>
          <w:p w:rsidR="00B57896" w:rsidRDefault="00B57896" w:rsidP="00B6794B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spacing w:before="100" w:beforeAutospacing="1" w:after="100" w:afterAutospacing="1"/>
              <w:ind w:hanging="1368"/>
            </w:pPr>
            <w:r>
              <w:t>times when you are typically online or may be reached by phone</w:t>
            </w:r>
          </w:p>
          <w:p w:rsidR="00B57896" w:rsidRDefault="00B57896" w:rsidP="00B6794B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spacing w:before="100" w:beforeAutospacing="1" w:after="100" w:afterAutospacing="1"/>
              <w:ind w:hanging="1368"/>
            </w:pPr>
            <w:r>
              <w:t>your role as the instructor</w:t>
            </w:r>
          </w:p>
          <w:p w:rsidR="00B57896" w:rsidRDefault="00B57896" w:rsidP="00B6794B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spacing w:before="100" w:beforeAutospacing="1" w:after="100" w:afterAutospacing="1"/>
              <w:ind w:hanging="1368"/>
            </w:pPr>
            <w:r>
              <w:t>how to address you</w:t>
            </w:r>
          </w:p>
          <w:p w:rsidR="00B57896" w:rsidRDefault="00B57896" w:rsidP="002355DC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ind w:left="1062" w:hanging="27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lastRenderedPageBreak/>
              <w:t>additional comments can include your teaching philosophy, past online teaching experiences, and personal information such as hobbies, family, ravel experiences, etc.</w:t>
            </w:r>
          </w:p>
          <w:p w:rsidR="00383C68" w:rsidRPr="00C450A1" w:rsidRDefault="00B57896" w:rsidP="002355DC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left="792" w:hanging="45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P</w:t>
            </w:r>
            <w:r w:rsidR="00383C68" w:rsidRPr="00B57896">
              <w:rPr>
                <w:color w:val="auto"/>
                <w:lang w:val="en"/>
              </w:rPr>
              <w:t xml:space="preserve">ost </w:t>
            </w:r>
            <w:r w:rsidR="00C450A1">
              <w:rPr>
                <w:color w:val="auto"/>
                <w:lang w:val="en"/>
              </w:rPr>
              <w:t>your</w:t>
            </w:r>
            <w:r>
              <w:rPr>
                <w:color w:val="auto"/>
                <w:lang w:val="en"/>
              </w:rPr>
              <w:t xml:space="preserve"> introduction </w:t>
            </w:r>
            <w:r w:rsidR="00383C68" w:rsidRPr="00B57896">
              <w:rPr>
                <w:color w:val="auto"/>
                <w:lang w:val="en"/>
              </w:rPr>
              <w:t>the Introductions discussion</w:t>
            </w:r>
            <w:r>
              <w:rPr>
                <w:color w:val="auto"/>
                <w:lang w:val="en"/>
              </w:rPr>
              <w:t xml:space="preserve"> forum so that learners</w:t>
            </w:r>
            <w:r w:rsidR="00383C68" w:rsidRPr="00B57896">
              <w:rPr>
                <w:color w:val="auto"/>
                <w:lang w:val="en"/>
              </w:rPr>
              <w:t xml:space="preserve"> can see who you are while they tell you about themselves</w:t>
            </w:r>
            <w:r>
              <w:rPr>
                <w:color w:val="auto"/>
                <w:lang w:val="en"/>
              </w:rPr>
              <w:t>.</w:t>
            </w:r>
            <w:r w:rsidR="00C450A1">
              <w:rPr>
                <w:color w:val="auto"/>
                <w:lang w:val="en"/>
              </w:rPr>
              <w:t xml:space="preserve"> Your post helps to set the stage for developing a learning community.</w:t>
            </w:r>
          </w:p>
          <w:p w:rsidR="00383C68" w:rsidRPr="008C17A0" w:rsidRDefault="00383C68" w:rsidP="00E52FF3">
            <w:pPr>
              <w:tabs>
                <w:tab w:val="num" w:pos="342"/>
              </w:tabs>
              <w:ind w:left="1080" w:hanging="720"/>
              <w:rPr>
                <w:color w:val="auto"/>
                <w:lang w:val="en"/>
              </w:rPr>
            </w:pPr>
          </w:p>
          <w:p w:rsidR="00383C68" w:rsidRPr="008C17A0" w:rsidRDefault="00383C68" w:rsidP="00E52FF3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hanging="720"/>
              <w:rPr>
                <w:b/>
                <w:color w:val="auto"/>
                <w:lang w:val="en"/>
              </w:rPr>
            </w:pPr>
            <w:r w:rsidRPr="008C17A0">
              <w:rPr>
                <w:b/>
                <w:color w:val="auto"/>
                <w:lang w:val="en"/>
              </w:rPr>
              <w:t>Who else is taking this course?</w:t>
            </w:r>
            <w:r w:rsidR="001D35D6">
              <w:rPr>
                <w:b/>
                <w:color w:val="auto"/>
                <w:lang w:val="en"/>
              </w:rPr>
              <w:t xml:space="preserve"> Meets QM HE 1.9; QM K-12</w:t>
            </w:r>
            <w:r w:rsidR="00B2490C">
              <w:rPr>
                <w:b/>
                <w:color w:val="auto"/>
                <w:lang w:val="en"/>
              </w:rPr>
              <w:t xml:space="preserve"> Sec</w:t>
            </w:r>
            <w:r w:rsidR="001D35D6">
              <w:rPr>
                <w:b/>
                <w:color w:val="auto"/>
                <w:lang w:val="en"/>
              </w:rPr>
              <w:t xml:space="preserve"> 5.2.</w:t>
            </w:r>
          </w:p>
          <w:p w:rsidR="00383C68" w:rsidRDefault="00BA6F7D" w:rsidP="002809D6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left="792" w:hanging="45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Create an Introduction</w:t>
            </w:r>
            <w:r w:rsidR="00383C68" w:rsidRPr="008C17A0">
              <w:rPr>
                <w:color w:val="auto"/>
                <w:lang w:val="en"/>
              </w:rPr>
              <w:t xml:space="preserve"> discussion forum that allows learners to int</w:t>
            </w:r>
            <w:r w:rsidR="00210713">
              <w:rPr>
                <w:color w:val="auto"/>
                <w:lang w:val="en"/>
              </w:rPr>
              <w:t>roduce themselves to each other and</w:t>
            </w:r>
            <w:r w:rsidR="00383C68" w:rsidRPr="008C17A0">
              <w:rPr>
                <w:color w:val="auto"/>
                <w:lang w:val="en"/>
              </w:rPr>
              <w:t xml:space="preserve"> helps students feel less isolated.  They get to know that there are more people “like them” that are in the course.</w:t>
            </w:r>
          </w:p>
          <w:p w:rsidR="00BA6F7D" w:rsidRDefault="00BA6F7D" w:rsidP="002809D6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hanging="1098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Use a creative icebreaker activity such as found in:</w:t>
            </w:r>
          </w:p>
          <w:p w:rsidR="00BA6F7D" w:rsidRPr="00BA6F7D" w:rsidRDefault="00090CDE" w:rsidP="002809D6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ind w:left="1062" w:hanging="270"/>
              <w:rPr>
                <w:rStyle w:val="Hyperlink"/>
                <w:color w:val="auto"/>
                <w:u w:val="none"/>
                <w:lang w:val="en"/>
              </w:rPr>
            </w:pPr>
            <w:hyperlink r:id="rId8" w:tgtFrame="_blank" w:history="1">
              <w:r w:rsidR="00BA6F7D">
                <w:rPr>
                  <w:rStyle w:val="Hyperlink"/>
                </w:rPr>
                <w:t>21st Century Icebreakers: 13 Ways to Get to Know Your Students with Technology</w:t>
              </w:r>
            </w:hyperlink>
          </w:p>
          <w:p w:rsidR="00BA6F7D" w:rsidRPr="008C17A0" w:rsidRDefault="00090CDE" w:rsidP="002809D6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ind w:left="1062" w:hanging="270"/>
              <w:rPr>
                <w:color w:val="auto"/>
                <w:lang w:val="en"/>
              </w:rPr>
            </w:pPr>
            <w:hyperlink r:id="rId9" w:tgtFrame="_blank" w:history="1">
              <w:r w:rsidR="00BA6F7D">
                <w:rPr>
                  <w:rStyle w:val="Hyperlink"/>
                </w:rPr>
                <w:t>Icebreakers! Engage your learners with simple activities that foster openness and creativity.</w:t>
              </w:r>
            </w:hyperlink>
          </w:p>
          <w:p w:rsidR="00383C68" w:rsidRPr="008C17A0" w:rsidRDefault="00383C68" w:rsidP="00E52FF3">
            <w:pPr>
              <w:tabs>
                <w:tab w:val="num" w:pos="342"/>
              </w:tabs>
              <w:ind w:left="1080" w:hanging="720"/>
              <w:rPr>
                <w:color w:val="auto"/>
                <w:lang w:val="en"/>
              </w:rPr>
            </w:pPr>
          </w:p>
          <w:p w:rsidR="00383C68" w:rsidRPr="008C17A0" w:rsidRDefault="00383C68" w:rsidP="00924F2C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rPr>
                <w:b/>
                <w:color w:val="auto"/>
                <w:lang w:val="en"/>
              </w:rPr>
            </w:pPr>
            <w:r w:rsidRPr="008C17A0">
              <w:rPr>
                <w:b/>
                <w:color w:val="auto"/>
                <w:lang w:val="en"/>
              </w:rPr>
              <w:t>What is the purpose of this course?</w:t>
            </w:r>
            <w:r w:rsidR="001D35D6">
              <w:rPr>
                <w:b/>
                <w:color w:val="auto"/>
                <w:lang w:val="en"/>
              </w:rPr>
              <w:t xml:space="preserve"> Meets QM HE 1.2; QM K-12 1.2.</w:t>
            </w:r>
          </w:p>
          <w:p w:rsidR="00BA6F7D" w:rsidRDefault="00210713" w:rsidP="00177794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hanging="1098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 xml:space="preserve">In the </w:t>
            </w:r>
            <w:r w:rsidRPr="00210713">
              <w:rPr>
                <w:b/>
                <w:color w:val="auto"/>
                <w:lang w:val="en"/>
              </w:rPr>
              <w:t>Start Here</w:t>
            </w:r>
            <w:r w:rsidR="00BA6F7D" w:rsidRPr="00210713">
              <w:rPr>
                <w:b/>
                <w:color w:val="auto"/>
                <w:lang w:val="en"/>
              </w:rPr>
              <w:t xml:space="preserve"> Module</w:t>
            </w:r>
            <w:r w:rsidR="00BA6F7D">
              <w:rPr>
                <w:color w:val="auto"/>
                <w:lang w:val="en"/>
              </w:rPr>
              <w:t xml:space="preserve"> include:</w:t>
            </w:r>
          </w:p>
          <w:p w:rsidR="00BA6F7D" w:rsidRDefault="00BA6F7D" w:rsidP="00177794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</w:tabs>
              <w:ind w:left="1062" w:hanging="27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Course Introduction and description</w:t>
            </w:r>
          </w:p>
          <w:p w:rsidR="00BA6F7D" w:rsidRDefault="00BA6F7D" w:rsidP="00177794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</w:tabs>
              <w:ind w:left="1062" w:hanging="27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Pre-requisites and Course Objectives/Competencies (What you will learn in this Course)</w:t>
            </w:r>
          </w:p>
          <w:p w:rsidR="00BA6F7D" w:rsidRPr="00177794" w:rsidRDefault="00BA6F7D" w:rsidP="00177794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</w:tabs>
              <w:ind w:left="1062" w:hanging="27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Course Syllabus (link)</w:t>
            </w:r>
          </w:p>
          <w:p w:rsidR="00177794" w:rsidRPr="00210713" w:rsidRDefault="00BA6F7D" w:rsidP="00177794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hanging="1098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May include where the course sits in a curricular context.</w:t>
            </w:r>
          </w:p>
          <w:p w:rsidR="00383C68" w:rsidRPr="008C17A0" w:rsidRDefault="00383C68" w:rsidP="00E52FF3">
            <w:pPr>
              <w:tabs>
                <w:tab w:val="num" w:pos="342"/>
              </w:tabs>
              <w:ind w:left="1080" w:hanging="720"/>
              <w:rPr>
                <w:color w:val="auto"/>
                <w:lang w:val="en"/>
              </w:rPr>
            </w:pPr>
          </w:p>
          <w:p w:rsidR="00383C68" w:rsidRDefault="00383C68" w:rsidP="00177794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270"/>
              <w:rPr>
                <w:b/>
                <w:color w:val="auto"/>
                <w:lang w:val="en"/>
              </w:rPr>
            </w:pPr>
            <w:r w:rsidRPr="008C17A0">
              <w:rPr>
                <w:b/>
                <w:color w:val="auto"/>
                <w:lang w:val="en"/>
              </w:rPr>
              <w:t>How is this course structured?</w:t>
            </w:r>
            <w:r w:rsidR="001D35D6">
              <w:rPr>
                <w:b/>
                <w:color w:val="auto"/>
                <w:lang w:val="en"/>
              </w:rPr>
              <w:t xml:space="preserve"> Meets QM HE 1.2, 3.2 and 3.3; QM K-12</w:t>
            </w:r>
            <w:r w:rsidR="00B2490C">
              <w:rPr>
                <w:b/>
                <w:color w:val="auto"/>
                <w:lang w:val="en"/>
              </w:rPr>
              <w:t xml:space="preserve"> Sec</w:t>
            </w:r>
            <w:r w:rsidR="001D35D6">
              <w:rPr>
                <w:b/>
                <w:color w:val="auto"/>
                <w:lang w:val="en"/>
              </w:rPr>
              <w:t xml:space="preserve"> 1.2, 3.2 and 3.5.</w:t>
            </w:r>
          </w:p>
          <w:p w:rsidR="00210713" w:rsidRPr="00210713" w:rsidRDefault="00210713" w:rsidP="00210713">
            <w:pPr>
              <w:ind w:left="72"/>
              <w:rPr>
                <w:color w:val="auto"/>
                <w:lang w:val="en"/>
              </w:rPr>
            </w:pPr>
            <w:r>
              <w:rPr>
                <w:b/>
                <w:color w:val="auto"/>
                <w:lang w:val="en"/>
              </w:rPr>
              <w:t xml:space="preserve">    </w:t>
            </w:r>
            <w:r w:rsidRPr="00210713">
              <w:rPr>
                <w:color w:val="auto"/>
                <w:lang w:val="en"/>
              </w:rPr>
              <w:t>In</w:t>
            </w:r>
            <w:r>
              <w:rPr>
                <w:color w:val="auto"/>
                <w:lang w:val="en"/>
              </w:rPr>
              <w:t xml:space="preserve">clude the following in the </w:t>
            </w:r>
            <w:r w:rsidRPr="00210713">
              <w:rPr>
                <w:b/>
                <w:color w:val="auto"/>
                <w:lang w:val="en"/>
              </w:rPr>
              <w:t>Start Here Module</w:t>
            </w:r>
            <w:r>
              <w:rPr>
                <w:color w:val="auto"/>
                <w:lang w:val="en"/>
              </w:rPr>
              <w:t>:</w:t>
            </w:r>
          </w:p>
          <w:p w:rsidR="00E55A9F" w:rsidRDefault="00E55A9F" w:rsidP="00177794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hanging="1098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Course Syllabus</w:t>
            </w:r>
          </w:p>
          <w:p w:rsidR="000979FA" w:rsidRDefault="000979FA" w:rsidP="00177794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hanging="1098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Course structure to include:</w:t>
            </w:r>
          </w:p>
          <w:p w:rsidR="00E55A9F" w:rsidRDefault="00E55A9F" w:rsidP="00177794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spacing w:before="100" w:beforeAutospacing="1" w:after="100" w:afterAutospacing="1"/>
              <w:ind w:hanging="1368"/>
            </w:pPr>
            <w:r>
              <w:t>Course outline, course map or course-at-a-glance</w:t>
            </w:r>
          </w:p>
          <w:p w:rsidR="00E55A9F" w:rsidRDefault="00E55A9F" w:rsidP="00177794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spacing w:before="100" w:beforeAutospacing="1" w:after="100" w:afterAutospacing="1"/>
              <w:ind w:hanging="1368"/>
            </w:pPr>
            <w:r>
              <w:t>Course Calendar</w:t>
            </w:r>
          </w:p>
          <w:p w:rsidR="000979FA" w:rsidRDefault="00E55A9F" w:rsidP="00177794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spacing w:before="100" w:beforeAutospacing="1" w:after="100" w:afterAutospacing="1"/>
              <w:ind w:left="1062" w:hanging="270"/>
            </w:pPr>
            <w:r>
              <w:t>Course S</w:t>
            </w:r>
            <w:r w:rsidR="000979FA">
              <w:t xml:space="preserve">chedule and pacing of assignments such as can learners work ahead, or must they wait until the next module opens? Also, highlighting when the first assignment is due </w:t>
            </w:r>
            <w:r>
              <w:t>to help</w:t>
            </w:r>
            <w:r w:rsidR="000979FA">
              <w:t xml:space="preserve"> </w:t>
            </w:r>
            <w:r>
              <w:t>en</w:t>
            </w:r>
            <w:r w:rsidR="000979FA">
              <w:t>sure learners get started right away</w:t>
            </w:r>
            <w:r>
              <w:t xml:space="preserve"> (assignments before Census Date)</w:t>
            </w:r>
            <w:r w:rsidR="000979FA">
              <w:t>.</w:t>
            </w:r>
          </w:p>
          <w:p w:rsidR="000979FA" w:rsidRDefault="00E55A9F" w:rsidP="00177794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spacing w:before="100" w:beforeAutospacing="1" w:after="100" w:afterAutospacing="1"/>
              <w:ind w:left="1062" w:hanging="270"/>
            </w:pPr>
            <w:r>
              <w:t>D</w:t>
            </w:r>
            <w:r w:rsidR="000979FA">
              <w:t>elivery modalities</w:t>
            </w:r>
            <w:r>
              <w:t xml:space="preserve">; </w:t>
            </w:r>
            <w:r w:rsidR="000979FA">
              <w:t>asynchronous or sy</w:t>
            </w:r>
            <w:r>
              <w:t>n</w:t>
            </w:r>
            <w:r w:rsidR="000979FA">
              <w:t>chronous</w:t>
            </w:r>
            <w:r w:rsidR="005919AB">
              <w:t>; external website, use of videos</w:t>
            </w:r>
          </w:p>
          <w:p w:rsidR="000979FA" w:rsidRDefault="00E55A9F" w:rsidP="00177794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spacing w:before="100" w:beforeAutospacing="1" w:after="100" w:afterAutospacing="1"/>
              <w:ind w:hanging="1368"/>
            </w:pPr>
            <w:r>
              <w:t>M</w:t>
            </w:r>
            <w:r w:rsidR="000979FA">
              <w:t>odes of communication</w:t>
            </w:r>
            <w:r>
              <w:t xml:space="preserve"> with instructor and classmates</w:t>
            </w:r>
          </w:p>
          <w:p w:rsidR="000979FA" w:rsidRDefault="00E55A9F" w:rsidP="00177794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spacing w:before="100" w:beforeAutospacing="1" w:after="100" w:afterAutospacing="1"/>
              <w:ind w:hanging="1368"/>
            </w:pPr>
            <w:r>
              <w:t>T</w:t>
            </w:r>
            <w:r w:rsidR="000979FA">
              <w:t>ypes of learning activities</w:t>
            </w:r>
          </w:p>
          <w:p w:rsidR="000979FA" w:rsidRPr="000979FA" w:rsidRDefault="00E55A9F" w:rsidP="00177794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spacing w:before="100" w:beforeAutospacing="1" w:after="100" w:afterAutospacing="1"/>
              <w:ind w:left="792" w:hanging="450"/>
            </w:pPr>
            <w:r>
              <w:lastRenderedPageBreak/>
              <w:t xml:space="preserve">Clear </w:t>
            </w:r>
            <w:r w:rsidR="000979FA">
              <w:t xml:space="preserve">statement </w:t>
            </w:r>
            <w:r>
              <w:t xml:space="preserve">on how learning is assessed, use of rubrics, </w:t>
            </w:r>
            <w:r w:rsidR="000979FA">
              <w:t xml:space="preserve">course grades are calculated, </w:t>
            </w:r>
            <w:r>
              <w:t xml:space="preserve">and </w:t>
            </w:r>
            <w:r w:rsidR="000979FA">
              <w:t>relationship between points, percentages, weights and letter grades</w:t>
            </w:r>
            <w:r>
              <w:t>.</w:t>
            </w:r>
          </w:p>
          <w:p w:rsidR="000979FA" w:rsidRDefault="000979FA" w:rsidP="00177794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hanging="1098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Clear statement on instructor’s policy on late submissions</w:t>
            </w:r>
          </w:p>
          <w:p w:rsidR="00383C68" w:rsidRPr="008C17A0" w:rsidRDefault="00383C68" w:rsidP="00E52FF3">
            <w:pPr>
              <w:tabs>
                <w:tab w:val="num" w:pos="342"/>
              </w:tabs>
              <w:ind w:left="1080" w:right="-563" w:hanging="720"/>
              <w:rPr>
                <w:color w:val="auto"/>
                <w:lang w:val="en"/>
              </w:rPr>
            </w:pPr>
          </w:p>
          <w:p w:rsidR="00383C68" w:rsidRPr="008C17A0" w:rsidRDefault="00383C68" w:rsidP="00924F2C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270"/>
              <w:rPr>
                <w:b/>
                <w:color w:val="auto"/>
                <w:lang w:val="en"/>
              </w:rPr>
            </w:pPr>
            <w:r w:rsidRPr="008C17A0">
              <w:rPr>
                <w:b/>
                <w:color w:val="auto"/>
                <w:lang w:val="en"/>
              </w:rPr>
              <w:t>What do I need to be successful in this course?</w:t>
            </w:r>
            <w:r w:rsidR="001D35D6">
              <w:rPr>
                <w:b/>
                <w:color w:val="auto"/>
                <w:lang w:val="en"/>
              </w:rPr>
              <w:t xml:space="preserve"> Meets QM HE 1.5, 1.6 and 1.7; QM K-12 </w:t>
            </w:r>
            <w:r w:rsidR="00B2490C">
              <w:rPr>
                <w:b/>
                <w:color w:val="auto"/>
                <w:lang w:val="en"/>
              </w:rPr>
              <w:t xml:space="preserve">Sec </w:t>
            </w:r>
            <w:r w:rsidR="001D35D6">
              <w:rPr>
                <w:b/>
                <w:color w:val="auto"/>
                <w:lang w:val="en"/>
              </w:rPr>
              <w:t>1.3, 1.7 and 6.3.</w:t>
            </w:r>
          </w:p>
          <w:p w:rsidR="00C62DDF" w:rsidRPr="00C62DDF" w:rsidRDefault="00C62DDF" w:rsidP="00EA001E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left="792" w:hanging="45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Prerequisite knowledge</w:t>
            </w:r>
            <w:r w:rsidRPr="008C17A0">
              <w:rPr>
                <w:color w:val="auto"/>
                <w:lang w:val="en"/>
              </w:rPr>
              <w:t xml:space="preserve"> for the course</w:t>
            </w:r>
            <w:r>
              <w:rPr>
                <w:color w:val="auto"/>
                <w:lang w:val="en"/>
              </w:rPr>
              <w:t xml:space="preserve"> usually found in the Syllabus.</w:t>
            </w:r>
          </w:p>
          <w:p w:rsidR="00383C68" w:rsidRPr="008C17A0" w:rsidRDefault="00F2700E" w:rsidP="00EA001E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left="792" w:hanging="45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Link to m</w:t>
            </w:r>
            <w:r w:rsidR="005919AB">
              <w:rPr>
                <w:color w:val="auto"/>
                <w:lang w:val="en"/>
              </w:rPr>
              <w:t xml:space="preserve">inimum technology requirements; </w:t>
            </w:r>
            <w:r w:rsidR="00383C68" w:rsidRPr="008C17A0">
              <w:rPr>
                <w:color w:val="auto"/>
                <w:lang w:val="en"/>
              </w:rPr>
              <w:t>har</w:t>
            </w:r>
            <w:r w:rsidR="005919AB">
              <w:rPr>
                <w:color w:val="auto"/>
                <w:lang w:val="en"/>
              </w:rPr>
              <w:t xml:space="preserve">dware, software, subscriptions, </w:t>
            </w:r>
            <w:r w:rsidR="00383C68" w:rsidRPr="008C17A0">
              <w:rPr>
                <w:color w:val="auto"/>
                <w:lang w:val="en"/>
              </w:rPr>
              <w:t>plug-ins</w:t>
            </w:r>
            <w:r>
              <w:rPr>
                <w:color w:val="auto"/>
                <w:lang w:val="en"/>
              </w:rPr>
              <w:t xml:space="preserve">, etc. </w:t>
            </w:r>
            <w:r w:rsidRPr="00F2700E">
              <w:rPr>
                <w:color w:val="FF0000"/>
                <w:lang w:val="en"/>
              </w:rPr>
              <w:t xml:space="preserve">(Same information as used in </w:t>
            </w:r>
            <w:r w:rsidR="005919AB" w:rsidRPr="00F2700E">
              <w:rPr>
                <w:color w:val="FF0000"/>
                <w:lang w:val="en"/>
              </w:rPr>
              <w:t>Level 1 Orientation or from the</w:t>
            </w:r>
            <w:r w:rsidRPr="00F2700E">
              <w:rPr>
                <w:color w:val="FF0000"/>
                <w:lang w:val="en"/>
              </w:rPr>
              <w:t xml:space="preserve"> institution’s technology webpage</w:t>
            </w:r>
            <w:r w:rsidR="005919AB" w:rsidRPr="00F2700E">
              <w:rPr>
                <w:color w:val="FF0000"/>
                <w:lang w:val="en"/>
              </w:rPr>
              <w:t>.</w:t>
            </w:r>
            <w:r w:rsidRPr="00F2700E">
              <w:rPr>
                <w:color w:val="FF0000"/>
                <w:lang w:val="en"/>
              </w:rPr>
              <w:t>)</w:t>
            </w:r>
          </w:p>
          <w:p w:rsidR="00F2700E" w:rsidRPr="00EA001E" w:rsidRDefault="00F2700E" w:rsidP="00F2700E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left="792" w:hanging="45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Link to m</w:t>
            </w:r>
            <w:r w:rsidR="00383C68" w:rsidRPr="008C17A0">
              <w:rPr>
                <w:color w:val="auto"/>
                <w:lang w:val="en"/>
              </w:rPr>
              <w:t>inimum technical skills</w:t>
            </w:r>
            <w:r w:rsidR="00C62DDF">
              <w:rPr>
                <w:color w:val="auto"/>
                <w:lang w:val="en"/>
              </w:rPr>
              <w:t xml:space="preserve"> </w:t>
            </w:r>
            <w:r w:rsidR="00C62DDF" w:rsidRPr="00F2700E">
              <w:rPr>
                <w:color w:val="FF0000"/>
                <w:lang w:val="en"/>
              </w:rPr>
              <w:t>(</w:t>
            </w:r>
            <w:r w:rsidRPr="00F2700E">
              <w:rPr>
                <w:color w:val="FF0000"/>
                <w:lang w:val="en"/>
              </w:rPr>
              <w:t>same</w:t>
            </w:r>
            <w:r w:rsidR="00C62DDF" w:rsidRPr="00F2700E">
              <w:rPr>
                <w:color w:val="FF0000"/>
                <w:lang w:val="en"/>
              </w:rPr>
              <w:t xml:space="preserve"> information </w:t>
            </w:r>
            <w:r w:rsidRPr="00F2700E">
              <w:rPr>
                <w:color w:val="FF0000"/>
                <w:lang w:val="en"/>
              </w:rPr>
              <w:t>as used</w:t>
            </w:r>
            <w:r w:rsidR="00C62DDF" w:rsidRPr="00F2700E">
              <w:rPr>
                <w:color w:val="FF0000"/>
                <w:lang w:val="en"/>
              </w:rPr>
              <w:t xml:space="preserve"> Level 1 Orientation</w:t>
            </w:r>
            <w:r>
              <w:rPr>
                <w:color w:val="FF0000"/>
                <w:lang w:val="en"/>
              </w:rPr>
              <w:t>.</w:t>
            </w:r>
            <w:r>
              <w:rPr>
                <w:color w:val="auto"/>
                <w:lang w:val="en"/>
              </w:rPr>
              <w:t>)</w:t>
            </w:r>
            <w:r w:rsidR="00C62DDF">
              <w:rPr>
                <w:color w:val="auto"/>
                <w:lang w:val="en"/>
              </w:rPr>
              <w:t xml:space="preserve"> </w:t>
            </w:r>
          </w:p>
          <w:p w:rsidR="00C62DDF" w:rsidRPr="00EA001E" w:rsidRDefault="00CB7A73" w:rsidP="00EA001E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</w:tabs>
              <w:ind w:left="1152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Description of any additional skills needed for synced portals or other websites.</w:t>
            </w:r>
          </w:p>
          <w:p w:rsidR="00383C68" w:rsidRPr="008C17A0" w:rsidRDefault="00383C68" w:rsidP="00E52FF3">
            <w:pPr>
              <w:tabs>
                <w:tab w:val="num" w:pos="342"/>
              </w:tabs>
              <w:ind w:left="1080" w:hanging="720"/>
              <w:rPr>
                <w:b/>
                <w:color w:val="auto"/>
                <w:lang w:val="en"/>
              </w:rPr>
            </w:pPr>
          </w:p>
          <w:p w:rsidR="00383C68" w:rsidRPr="008C17A0" w:rsidRDefault="00383C68" w:rsidP="00221905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270"/>
              <w:rPr>
                <w:b/>
                <w:color w:val="auto"/>
                <w:lang w:val="en"/>
              </w:rPr>
            </w:pPr>
            <w:r w:rsidRPr="008C17A0">
              <w:rPr>
                <w:b/>
                <w:color w:val="auto"/>
                <w:lang w:val="en"/>
              </w:rPr>
              <w:t>What are the "rules" in this course?</w:t>
            </w:r>
            <w:r w:rsidR="001D35D6">
              <w:rPr>
                <w:b/>
                <w:color w:val="auto"/>
                <w:lang w:val="en"/>
              </w:rPr>
              <w:t xml:space="preserve"> Meets QM HE</w:t>
            </w:r>
            <w:r w:rsidR="00B2490C">
              <w:rPr>
                <w:b/>
                <w:color w:val="auto"/>
                <w:lang w:val="en"/>
              </w:rPr>
              <w:t xml:space="preserve"> 1.3, 1.4, 5.3 and 5.4; QM K-12 Sec </w:t>
            </w:r>
            <w:r w:rsidR="001D35D6">
              <w:rPr>
                <w:b/>
                <w:color w:val="auto"/>
                <w:lang w:val="en"/>
              </w:rPr>
              <w:t>1.4, 1.5, 5.3 and 5.4.</w:t>
            </w:r>
          </w:p>
          <w:p w:rsidR="00383C68" w:rsidRDefault="00383C68" w:rsidP="00221905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left="792" w:hanging="450"/>
              <w:rPr>
                <w:color w:val="auto"/>
                <w:lang w:val="en"/>
              </w:rPr>
            </w:pPr>
            <w:r w:rsidRPr="008C17A0">
              <w:rPr>
                <w:color w:val="auto"/>
                <w:lang w:val="en"/>
              </w:rPr>
              <w:t>Etiquette/Netiquette</w:t>
            </w:r>
            <w:r w:rsidR="00C62DDF">
              <w:rPr>
                <w:color w:val="auto"/>
                <w:lang w:val="en"/>
              </w:rPr>
              <w:t xml:space="preserve"> expectations for tone and civility used in communicating with the instructor and other learners</w:t>
            </w:r>
            <w:r w:rsidR="00CA4E98">
              <w:rPr>
                <w:color w:val="auto"/>
                <w:lang w:val="en"/>
              </w:rPr>
              <w:t xml:space="preserve">. </w:t>
            </w:r>
            <w:r w:rsidR="00CA4E98" w:rsidRPr="00CA4E98">
              <w:rPr>
                <w:color w:val="FF0000"/>
                <w:lang w:val="en"/>
              </w:rPr>
              <w:t>Also included in the Level 1 Orientation.</w:t>
            </w:r>
          </w:p>
          <w:p w:rsidR="00C62DDF" w:rsidRDefault="00C62DDF" w:rsidP="00221905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ind w:left="1062" w:hanging="27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Expectations for “speaking style” requirements</w:t>
            </w:r>
            <w:r w:rsidR="00CB7A73">
              <w:rPr>
                <w:color w:val="auto"/>
                <w:lang w:val="en"/>
              </w:rPr>
              <w:t xml:space="preserve"> such as</w:t>
            </w:r>
            <w:r w:rsidR="009705AF">
              <w:rPr>
                <w:color w:val="auto"/>
                <w:lang w:val="en"/>
              </w:rPr>
              <w:t xml:space="preserve"> </w:t>
            </w:r>
            <w:r w:rsidR="00CA4E98">
              <w:rPr>
                <w:color w:val="auto"/>
                <w:lang w:val="en"/>
              </w:rPr>
              <w:t>Standard</w:t>
            </w:r>
            <w:r w:rsidR="009705AF">
              <w:rPr>
                <w:color w:val="auto"/>
                <w:lang w:val="en"/>
              </w:rPr>
              <w:t xml:space="preserve"> English vs. popular abbreviations used online.</w:t>
            </w:r>
          </w:p>
          <w:p w:rsidR="009705AF" w:rsidRDefault="009705AF" w:rsidP="00CB7A73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ind w:hanging="1368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Spelling and grammar expectations</w:t>
            </w:r>
          </w:p>
          <w:p w:rsidR="009705AF" w:rsidRPr="008C17A0" w:rsidRDefault="009705AF" w:rsidP="00CB7A73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ind w:hanging="1368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Awareness of and sensitivity to cultural differences</w:t>
            </w:r>
          </w:p>
          <w:p w:rsidR="009705AF" w:rsidRDefault="00CA4E98" w:rsidP="00221905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left="792" w:hanging="45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I</w:t>
            </w:r>
            <w:r w:rsidR="009705AF">
              <w:rPr>
                <w:color w:val="auto"/>
                <w:lang w:val="en"/>
              </w:rPr>
              <w:t>nstitutional policies (usually stated in the Syllabus</w:t>
            </w:r>
            <w:r>
              <w:rPr>
                <w:color w:val="auto"/>
                <w:lang w:val="en"/>
              </w:rPr>
              <w:t xml:space="preserve"> </w:t>
            </w:r>
            <w:proofErr w:type="gramStart"/>
            <w:r>
              <w:rPr>
                <w:color w:val="FF0000"/>
                <w:lang w:val="en"/>
              </w:rPr>
              <w:t>and a</w:t>
            </w:r>
            <w:r w:rsidRPr="00CA4E98">
              <w:rPr>
                <w:color w:val="FF0000"/>
                <w:lang w:val="en"/>
              </w:rPr>
              <w:t>lso</w:t>
            </w:r>
            <w:proofErr w:type="gramEnd"/>
            <w:r w:rsidRPr="00CA4E98">
              <w:rPr>
                <w:color w:val="FF0000"/>
                <w:lang w:val="en"/>
              </w:rPr>
              <w:t xml:space="preserve"> incl</w:t>
            </w:r>
            <w:r>
              <w:rPr>
                <w:color w:val="FF0000"/>
                <w:lang w:val="en"/>
              </w:rPr>
              <w:t>uded in the Level 1 Orientation</w:t>
            </w:r>
            <w:r w:rsidR="009705AF">
              <w:rPr>
                <w:color w:val="auto"/>
                <w:lang w:val="en"/>
              </w:rPr>
              <w:t xml:space="preserve">) such </w:t>
            </w:r>
            <w:r w:rsidR="00576EFF">
              <w:rPr>
                <w:color w:val="auto"/>
                <w:lang w:val="en"/>
              </w:rPr>
              <w:t>as</w:t>
            </w:r>
          </w:p>
          <w:p w:rsidR="00576EFF" w:rsidRDefault="00576EFF" w:rsidP="00221905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242"/>
              </w:tabs>
              <w:spacing w:before="100" w:beforeAutospacing="1" w:after="100" w:afterAutospacing="1"/>
              <w:ind w:left="1062" w:hanging="270"/>
            </w:pPr>
            <w:r>
              <w:t>student conduct</w:t>
            </w:r>
          </w:p>
          <w:p w:rsidR="00576EFF" w:rsidRDefault="00576EFF" w:rsidP="00221905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242"/>
              </w:tabs>
              <w:spacing w:before="100" w:beforeAutospacing="1" w:after="100" w:afterAutospacing="1"/>
              <w:ind w:left="1062" w:hanging="270"/>
            </w:pPr>
            <w:r>
              <w:t>the grade of "Incomplete"</w:t>
            </w:r>
          </w:p>
          <w:p w:rsidR="00576EFF" w:rsidRDefault="00576EFF" w:rsidP="00221905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242"/>
              </w:tabs>
              <w:spacing w:before="100" w:beforeAutospacing="1" w:after="100" w:afterAutospacing="1"/>
              <w:ind w:left="1062" w:hanging="270"/>
            </w:pPr>
            <w:r>
              <w:t>withdrawal without penalty</w:t>
            </w:r>
          </w:p>
          <w:p w:rsidR="00576EFF" w:rsidRDefault="00576EFF" w:rsidP="00221905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242"/>
              </w:tabs>
              <w:spacing w:before="100" w:beforeAutospacing="1" w:after="100" w:afterAutospacing="1"/>
              <w:ind w:left="1062" w:hanging="270"/>
            </w:pPr>
            <w:r>
              <w:t>confidentiality in the classroom</w:t>
            </w:r>
          </w:p>
          <w:p w:rsidR="00576EFF" w:rsidRDefault="00576EFF" w:rsidP="00221905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242"/>
              </w:tabs>
              <w:spacing w:before="100" w:beforeAutospacing="1" w:after="100" w:afterAutospacing="1"/>
              <w:ind w:left="1062" w:hanging="270"/>
            </w:pPr>
            <w:r>
              <w:t>student grievances</w:t>
            </w:r>
          </w:p>
          <w:p w:rsidR="009705AF" w:rsidRPr="00576EFF" w:rsidRDefault="00576EFF" w:rsidP="00221905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hanging="1098"/>
              <w:rPr>
                <w:color w:val="auto"/>
                <w:lang w:val="en"/>
              </w:rPr>
            </w:pPr>
            <w:r>
              <w:t>Specific Course policies such as</w:t>
            </w:r>
          </w:p>
          <w:p w:rsidR="008364AE" w:rsidRDefault="008364AE" w:rsidP="008364AE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242"/>
              </w:tabs>
              <w:spacing w:before="100" w:beforeAutospacing="1" w:after="100" w:afterAutospacing="1"/>
              <w:ind w:left="1062" w:hanging="270"/>
            </w:pPr>
            <w:r>
              <w:t>late submission of assignments (including time zones when giving deadlines)</w:t>
            </w:r>
          </w:p>
          <w:p w:rsidR="008364AE" w:rsidRDefault="008364AE" w:rsidP="008364AE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242"/>
              </w:tabs>
              <w:spacing w:before="100" w:beforeAutospacing="1" w:after="100" w:afterAutospacing="1"/>
              <w:ind w:left="1062" w:hanging="270"/>
            </w:pPr>
            <w:r>
              <w:t>electronic communication (for instance, some instructors ask learners to use a specific subject line format and to sign their emails with their full name to help the instructor manage the large amount of email communications typically associated with teaching online courses)</w:t>
            </w:r>
          </w:p>
          <w:p w:rsidR="00576EFF" w:rsidRDefault="00576EFF" w:rsidP="00221905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spacing w:before="100" w:beforeAutospacing="1" w:after="100" w:afterAutospacing="1"/>
              <w:ind w:left="1062" w:hanging="270"/>
            </w:pPr>
            <w:r>
              <w:t>where to submit assignments, via an assignment drop box in the learning management system vs. email attachment</w:t>
            </w:r>
          </w:p>
          <w:p w:rsidR="00576EFF" w:rsidRDefault="00576EFF" w:rsidP="00221905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spacing w:before="100" w:beforeAutospacing="1" w:after="100" w:afterAutospacing="1"/>
              <w:ind w:left="1062" w:hanging="270"/>
            </w:pPr>
            <w:r>
              <w:lastRenderedPageBreak/>
              <w:t>how the file should be named; by appending the learner's last name to the name given to the file by the instructor</w:t>
            </w:r>
          </w:p>
          <w:p w:rsidR="00576EFF" w:rsidRDefault="002F416A" w:rsidP="00221905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spacing w:before="100" w:beforeAutospacing="1" w:after="100" w:afterAutospacing="1"/>
              <w:ind w:left="1062" w:hanging="270"/>
            </w:pPr>
            <w:r>
              <w:t>file format in which a</w:t>
            </w:r>
            <w:r w:rsidR="00576EFF">
              <w:t xml:space="preserve"> file should be submitted</w:t>
            </w:r>
            <w:r>
              <w:t xml:space="preserve">; </w:t>
            </w:r>
            <w:r w:rsidR="00576EFF">
              <w:t>.rtf, .doc, .</w:t>
            </w:r>
            <w:proofErr w:type="spellStart"/>
            <w:r w:rsidR="00576EFF">
              <w:t>docx</w:t>
            </w:r>
            <w:proofErr w:type="spellEnd"/>
            <w:r w:rsidR="00576EFF">
              <w:t>, .pdf, etc.</w:t>
            </w:r>
          </w:p>
          <w:p w:rsidR="00576EFF" w:rsidRDefault="00576EFF" w:rsidP="00221905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  <w:tab w:val="num" w:pos="1062"/>
              </w:tabs>
              <w:ind w:hanging="1368"/>
              <w:rPr>
                <w:color w:val="auto"/>
                <w:lang w:val="en"/>
              </w:rPr>
            </w:pPr>
            <w:r>
              <w:t>citation style (APA, MLA, etc.) that should be used</w:t>
            </w:r>
            <w:r>
              <w:rPr>
                <w:color w:val="auto"/>
                <w:lang w:val="en"/>
              </w:rPr>
              <w:t xml:space="preserve"> </w:t>
            </w:r>
          </w:p>
          <w:p w:rsidR="00576EFF" w:rsidRDefault="00576EFF" w:rsidP="008364AE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left="791" w:hanging="45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 xml:space="preserve">Learner Interaction Requirements </w:t>
            </w:r>
            <w:r w:rsidR="008364AE">
              <w:rPr>
                <w:color w:val="FF0000"/>
                <w:lang w:val="en"/>
              </w:rPr>
              <w:t xml:space="preserve">(also included in Level 1 Orientation) </w:t>
            </w:r>
            <w:r>
              <w:rPr>
                <w:color w:val="auto"/>
                <w:lang w:val="en"/>
              </w:rPr>
              <w:t>such as</w:t>
            </w:r>
          </w:p>
          <w:p w:rsidR="00576EFF" w:rsidRDefault="00576EFF" w:rsidP="00221905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</w:tabs>
              <w:ind w:left="1062" w:hanging="27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 xml:space="preserve">how often to log into </w:t>
            </w:r>
            <w:proofErr w:type="gramStart"/>
            <w:r>
              <w:rPr>
                <w:color w:val="auto"/>
                <w:lang w:val="en"/>
              </w:rPr>
              <w:t>course</w:t>
            </w:r>
            <w:proofErr w:type="gramEnd"/>
          </w:p>
          <w:p w:rsidR="00576EFF" w:rsidRDefault="00576EFF" w:rsidP="00221905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</w:tabs>
              <w:ind w:left="1062" w:hanging="27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how much time expected to spend in course</w:t>
            </w:r>
          </w:p>
          <w:p w:rsidR="00576EFF" w:rsidRDefault="00576EFF" w:rsidP="00221905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</w:tabs>
              <w:ind w:left="1062" w:hanging="27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specific timeframes for posting to discussions</w:t>
            </w:r>
          </w:p>
          <w:p w:rsidR="00576EFF" w:rsidRDefault="00576EFF" w:rsidP="00221905">
            <w:pPr>
              <w:numPr>
                <w:ilvl w:val="2"/>
                <w:numId w:val="1"/>
              </w:numPr>
              <w:tabs>
                <w:tab w:val="clear" w:pos="2160"/>
                <w:tab w:val="num" w:pos="342"/>
                <w:tab w:val="num" w:pos="792"/>
              </w:tabs>
              <w:ind w:left="1062" w:hanging="27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expectations for “attendance and participation” in the course and how it will be evaluated</w:t>
            </w:r>
          </w:p>
          <w:p w:rsidR="00576EFF" w:rsidRDefault="00576EFF" w:rsidP="00221905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left="792" w:hanging="45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Instructor Response Time</w:t>
            </w:r>
            <w:r w:rsidR="00C92E11">
              <w:rPr>
                <w:color w:val="auto"/>
                <w:lang w:val="en"/>
              </w:rPr>
              <w:t>; communicate your plan for classroom response time and feedback on assignments. Also communicate when you will participate in discussion assignments</w:t>
            </w:r>
          </w:p>
          <w:p w:rsidR="00383C68" w:rsidRPr="008C17A0" w:rsidRDefault="00383C68" w:rsidP="00E52FF3">
            <w:pPr>
              <w:tabs>
                <w:tab w:val="num" w:pos="342"/>
              </w:tabs>
              <w:ind w:hanging="720"/>
              <w:rPr>
                <w:b/>
                <w:color w:val="auto"/>
                <w:lang w:val="en"/>
              </w:rPr>
            </w:pPr>
          </w:p>
          <w:p w:rsidR="00383C68" w:rsidRPr="008C17A0" w:rsidRDefault="00383C68" w:rsidP="007C0EF6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342"/>
              <w:rPr>
                <w:b/>
                <w:color w:val="auto"/>
                <w:lang w:val="en"/>
              </w:rPr>
            </w:pPr>
            <w:r w:rsidRPr="008C17A0">
              <w:rPr>
                <w:b/>
                <w:color w:val="auto"/>
                <w:lang w:val="en"/>
              </w:rPr>
              <w:t>How can I get help if I need it?</w:t>
            </w:r>
            <w:r w:rsidR="001D35D6">
              <w:rPr>
                <w:b/>
                <w:color w:val="auto"/>
                <w:lang w:val="en"/>
              </w:rPr>
              <w:t xml:space="preserve"> Meets QM HE 7.1, 7.2, 7.3 and 7.4</w:t>
            </w:r>
            <w:r w:rsidR="00433267">
              <w:rPr>
                <w:b/>
                <w:color w:val="auto"/>
                <w:lang w:val="en"/>
              </w:rPr>
              <w:t>; QM K-12</w:t>
            </w:r>
            <w:r w:rsidR="00B2490C">
              <w:rPr>
                <w:b/>
                <w:color w:val="auto"/>
                <w:lang w:val="en"/>
              </w:rPr>
              <w:t xml:space="preserve"> Sec </w:t>
            </w:r>
            <w:bookmarkStart w:id="0" w:name="_GoBack"/>
            <w:bookmarkEnd w:id="0"/>
            <w:r w:rsidR="00433267">
              <w:rPr>
                <w:b/>
                <w:color w:val="auto"/>
                <w:lang w:val="en"/>
              </w:rPr>
              <w:t xml:space="preserve"> 7.1, 7.2 and 7.</w:t>
            </w:r>
            <w:r w:rsidR="001D35D6">
              <w:rPr>
                <w:b/>
                <w:color w:val="auto"/>
                <w:lang w:val="en"/>
              </w:rPr>
              <w:t>3</w:t>
            </w:r>
            <w:r w:rsidR="00433267">
              <w:rPr>
                <w:b/>
                <w:color w:val="auto"/>
                <w:lang w:val="en"/>
              </w:rPr>
              <w:t>.</w:t>
            </w:r>
          </w:p>
          <w:p w:rsidR="002F416A" w:rsidRDefault="002F416A" w:rsidP="007C0EF6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</w:tabs>
              <w:ind w:left="792" w:hanging="45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 xml:space="preserve">Create a new Module </w:t>
            </w:r>
            <w:proofErr w:type="gramStart"/>
            <w:r>
              <w:rPr>
                <w:color w:val="auto"/>
                <w:lang w:val="en"/>
              </w:rPr>
              <w:t>tilted</w:t>
            </w:r>
            <w:proofErr w:type="gramEnd"/>
            <w:r>
              <w:rPr>
                <w:color w:val="auto"/>
                <w:lang w:val="en"/>
              </w:rPr>
              <w:t xml:space="preserve"> </w:t>
            </w:r>
            <w:r w:rsidRPr="00F05C20">
              <w:rPr>
                <w:b/>
                <w:color w:val="auto"/>
                <w:lang w:val="en"/>
              </w:rPr>
              <w:t>Learner Support: Accessibility, Academic Support, Student Services and Technology</w:t>
            </w:r>
            <w:r>
              <w:rPr>
                <w:color w:val="auto"/>
                <w:lang w:val="en"/>
              </w:rPr>
              <w:t xml:space="preserve">. Then create pages in the module </w:t>
            </w:r>
            <w:r w:rsidR="00F05C20">
              <w:rPr>
                <w:color w:val="auto"/>
                <w:lang w:val="en"/>
              </w:rPr>
              <w:t xml:space="preserve">with links to </w:t>
            </w:r>
            <w:r>
              <w:rPr>
                <w:color w:val="auto"/>
                <w:lang w:val="en"/>
              </w:rPr>
              <w:t>the following</w:t>
            </w:r>
            <w:r w:rsidR="00F05C20">
              <w:rPr>
                <w:color w:val="auto"/>
                <w:lang w:val="en"/>
              </w:rPr>
              <w:t xml:space="preserve"> </w:t>
            </w:r>
            <w:r w:rsidR="00F05C20">
              <w:rPr>
                <w:color w:val="FF0000"/>
                <w:lang w:val="en"/>
              </w:rPr>
              <w:t>(also included in Level 1 Orientation)</w:t>
            </w:r>
          </w:p>
          <w:p w:rsidR="00383C68" w:rsidRPr="002F416A" w:rsidRDefault="002F416A" w:rsidP="002F416A">
            <w:pPr>
              <w:numPr>
                <w:ilvl w:val="2"/>
                <w:numId w:val="1"/>
              </w:numPr>
              <w:tabs>
                <w:tab w:val="clear" w:pos="2160"/>
              </w:tabs>
              <w:ind w:left="1062" w:hanging="270"/>
              <w:rPr>
                <w:b/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Technical Support for LMS and any synced portal</w:t>
            </w:r>
          </w:p>
          <w:p w:rsidR="002F416A" w:rsidRDefault="002F416A" w:rsidP="002F416A">
            <w:pPr>
              <w:numPr>
                <w:ilvl w:val="2"/>
                <w:numId w:val="1"/>
              </w:numPr>
              <w:tabs>
                <w:tab w:val="clear" w:pos="2160"/>
              </w:tabs>
              <w:ind w:left="1062" w:hanging="270"/>
              <w:rPr>
                <w:b/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Accessibility Support Services</w:t>
            </w:r>
          </w:p>
          <w:p w:rsidR="002F416A" w:rsidRPr="002F416A" w:rsidRDefault="002F416A" w:rsidP="002F416A">
            <w:pPr>
              <w:numPr>
                <w:ilvl w:val="2"/>
                <w:numId w:val="1"/>
              </w:numPr>
              <w:tabs>
                <w:tab w:val="clear" w:pos="2160"/>
              </w:tabs>
              <w:ind w:left="1062" w:hanging="270"/>
              <w:rPr>
                <w:b/>
                <w:color w:val="auto"/>
                <w:lang w:val="en"/>
              </w:rPr>
            </w:pPr>
            <w:r w:rsidRPr="002F416A">
              <w:rPr>
                <w:color w:val="auto"/>
                <w:lang w:val="en"/>
              </w:rPr>
              <w:t>Technologies, Accessibility Statements and Privacy Policies</w:t>
            </w:r>
          </w:p>
          <w:p w:rsidR="002F416A" w:rsidRPr="002F416A" w:rsidRDefault="002F416A" w:rsidP="002F416A">
            <w:pPr>
              <w:numPr>
                <w:ilvl w:val="2"/>
                <w:numId w:val="1"/>
              </w:numPr>
              <w:tabs>
                <w:tab w:val="clear" w:pos="2160"/>
              </w:tabs>
              <w:ind w:left="1062" w:hanging="270"/>
              <w:rPr>
                <w:b/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Academic &amp; Student Support Services</w:t>
            </w:r>
            <w:r>
              <w:rPr>
                <w:color w:val="auto"/>
                <w:lang w:val="en"/>
              </w:rPr>
              <w:br/>
            </w:r>
          </w:p>
          <w:p w:rsidR="00383C68" w:rsidRPr="008C17A0" w:rsidRDefault="00383C68" w:rsidP="00E52FF3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hanging="720"/>
              <w:rPr>
                <w:b/>
                <w:color w:val="auto"/>
                <w:lang w:val="en"/>
              </w:rPr>
            </w:pPr>
            <w:r w:rsidRPr="008C17A0">
              <w:rPr>
                <w:b/>
                <w:color w:val="auto"/>
                <w:lang w:val="en"/>
              </w:rPr>
              <w:t>How will I know I'm ready to begin?</w:t>
            </w:r>
            <w:r w:rsidRPr="008C17A0">
              <w:rPr>
                <w:rStyle w:val="EndnoteReference"/>
                <w:b/>
                <w:color w:val="auto"/>
                <w:lang w:val="en"/>
              </w:rPr>
              <w:endnoteReference w:id="1"/>
            </w:r>
          </w:p>
          <w:p w:rsidR="005F5D10" w:rsidRDefault="002F416A" w:rsidP="007C0EF6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  <w:tab w:val="num" w:pos="792"/>
              </w:tabs>
              <w:ind w:left="792" w:hanging="45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 xml:space="preserve">Create interactive activities in </w:t>
            </w:r>
            <w:r w:rsidR="00F05C20">
              <w:rPr>
                <w:color w:val="auto"/>
                <w:lang w:val="en"/>
              </w:rPr>
              <w:t xml:space="preserve">the </w:t>
            </w:r>
            <w:r w:rsidR="00F05C20" w:rsidRPr="00F05C20">
              <w:rPr>
                <w:b/>
                <w:color w:val="auto"/>
                <w:lang w:val="en"/>
              </w:rPr>
              <w:t>Start Here</w:t>
            </w:r>
            <w:r w:rsidRPr="00F05C20">
              <w:rPr>
                <w:b/>
                <w:color w:val="auto"/>
                <w:lang w:val="en"/>
              </w:rPr>
              <w:t xml:space="preserve"> Module</w:t>
            </w:r>
            <w:r w:rsidR="005F5D10">
              <w:rPr>
                <w:color w:val="auto"/>
                <w:lang w:val="en"/>
              </w:rPr>
              <w:t xml:space="preserve"> as </w:t>
            </w:r>
            <w:r w:rsidR="00F05C20">
              <w:rPr>
                <w:color w:val="auto"/>
                <w:lang w:val="en"/>
              </w:rPr>
              <w:t xml:space="preserve">graded or ungraded </w:t>
            </w:r>
            <w:r w:rsidR="005F5D10">
              <w:rPr>
                <w:color w:val="auto"/>
                <w:lang w:val="en"/>
              </w:rPr>
              <w:t xml:space="preserve">checkpoints </w:t>
            </w:r>
            <w:r w:rsidR="00F05C20">
              <w:rPr>
                <w:color w:val="auto"/>
                <w:lang w:val="en"/>
              </w:rPr>
              <w:t xml:space="preserve">to indicate </w:t>
            </w:r>
            <w:r w:rsidR="005F5D10">
              <w:rPr>
                <w:color w:val="auto"/>
                <w:lang w:val="en"/>
              </w:rPr>
              <w:t>that learners understand how to proceed with the course</w:t>
            </w:r>
            <w:r w:rsidR="00F05C20">
              <w:rPr>
                <w:color w:val="auto"/>
                <w:lang w:val="en"/>
              </w:rPr>
              <w:t>. Activities could include:</w:t>
            </w:r>
            <w:r w:rsidR="005F5D10">
              <w:rPr>
                <w:color w:val="auto"/>
                <w:lang w:val="en"/>
              </w:rPr>
              <w:t xml:space="preserve"> </w:t>
            </w:r>
          </w:p>
          <w:p w:rsidR="005F5D10" w:rsidRDefault="00F05C20" w:rsidP="005F5D10">
            <w:pPr>
              <w:numPr>
                <w:ilvl w:val="2"/>
                <w:numId w:val="1"/>
              </w:numPr>
              <w:tabs>
                <w:tab w:val="clear" w:pos="2160"/>
                <w:tab w:val="num" w:pos="792"/>
              </w:tabs>
              <w:ind w:left="1152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S</w:t>
            </w:r>
            <w:r w:rsidR="005F5D10">
              <w:rPr>
                <w:color w:val="auto"/>
                <w:lang w:val="en"/>
              </w:rPr>
              <w:t>yllabus quiz</w:t>
            </w:r>
          </w:p>
          <w:p w:rsidR="00F05C20" w:rsidRDefault="00F05C20" w:rsidP="005F5D10">
            <w:pPr>
              <w:numPr>
                <w:ilvl w:val="2"/>
                <w:numId w:val="1"/>
              </w:numPr>
              <w:tabs>
                <w:tab w:val="clear" w:pos="2160"/>
                <w:tab w:val="num" w:pos="792"/>
              </w:tabs>
              <w:ind w:left="1152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S</w:t>
            </w:r>
            <w:r w:rsidR="005F5D10">
              <w:rPr>
                <w:color w:val="auto"/>
                <w:lang w:val="en"/>
              </w:rPr>
              <w:t>cavenger hunt where learners navigate throughout the course to</w:t>
            </w:r>
            <w:r>
              <w:rPr>
                <w:color w:val="auto"/>
                <w:lang w:val="en"/>
              </w:rPr>
              <w:t xml:space="preserve"> find information</w:t>
            </w:r>
          </w:p>
          <w:p w:rsidR="005F5D10" w:rsidRDefault="005F5D10" w:rsidP="005F5D10">
            <w:pPr>
              <w:numPr>
                <w:ilvl w:val="2"/>
                <w:numId w:val="1"/>
              </w:numPr>
              <w:tabs>
                <w:tab w:val="clear" w:pos="2160"/>
                <w:tab w:val="num" w:pos="792"/>
              </w:tabs>
              <w:ind w:left="1152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Orientation Quiz</w:t>
            </w:r>
            <w:r w:rsidR="00F05C20">
              <w:rPr>
                <w:color w:val="auto"/>
                <w:lang w:val="en"/>
              </w:rPr>
              <w:t xml:space="preserve"> on information found within the Start Here Module</w:t>
            </w:r>
            <w:r>
              <w:rPr>
                <w:color w:val="auto"/>
                <w:lang w:val="en"/>
              </w:rPr>
              <w:t>.</w:t>
            </w:r>
          </w:p>
          <w:p w:rsidR="005F5D10" w:rsidRDefault="00F05C20" w:rsidP="005F5D10">
            <w:pPr>
              <w:numPr>
                <w:ilvl w:val="2"/>
                <w:numId w:val="1"/>
              </w:numPr>
              <w:tabs>
                <w:tab w:val="clear" w:pos="2160"/>
                <w:tab w:val="num" w:pos="792"/>
              </w:tabs>
              <w:ind w:left="1152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 xml:space="preserve">Learners post an </w:t>
            </w:r>
            <w:r w:rsidR="005F5D10">
              <w:rPr>
                <w:color w:val="auto"/>
                <w:lang w:val="en"/>
              </w:rPr>
              <w:t>Introduction and reply to others in the course.</w:t>
            </w:r>
          </w:p>
          <w:p w:rsidR="00383C68" w:rsidRDefault="00F05C20" w:rsidP="005F5D10">
            <w:pPr>
              <w:numPr>
                <w:ilvl w:val="2"/>
                <w:numId w:val="1"/>
              </w:numPr>
              <w:tabs>
                <w:tab w:val="clear" w:pos="2160"/>
                <w:tab w:val="num" w:pos="792"/>
              </w:tabs>
              <w:ind w:left="1152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L</w:t>
            </w:r>
            <w:r w:rsidR="005F5D10">
              <w:rPr>
                <w:color w:val="auto"/>
                <w:lang w:val="en"/>
              </w:rPr>
              <w:t>earners post a question in the Q&amp;A discussion forum such as</w:t>
            </w:r>
            <w:r>
              <w:rPr>
                <w:color w:val="auto"/>
                <w:lang w:val="en"/>
              </w:rPr>
              <w:t xml:space="preserve"> the “Muddiest Point Forum”. E</w:t>
            </w:r>
            <w:r w:rsidR="005F5D10">
              <w:rPr>
                <w:color w:val="auto"/>
                <w:lang w:val="en"/>
              </w:rPr>
              <w:t>ncourage them to answer each other’s questions.</w:t>
            </w:r>
          </w:p>
          <w:p w:rsidR="00A57D38" w:rsidRPr="000C2AD4" w:rsidRDefault="0049165F" w:rsidP="00F05C20">
            <w:pPr>
              <w:numPr>
                <w:ilvl w:val="1"/>
                <w:numId w:val="1"/>
              </w:numPr>
              <w:tabs>
                <w:tab w:val="clear" w:pos="1440"/>
              </w:tabs>
              <w:ind w:left="792" w:hanging="450"/>
              <w:rPr>
                <w:color w:val="auto"/>
                <w:lang w:val="en"/>
              </w:rPr>
            </w:pPr>
            <w:r>
              <w:rPr>
                <w:color w:val="auto"/>
                <w:lang w:val="en"/>
              </w:rPr>
              <w:t>Design the</w:t>
            </w:r>
            <w:r w:rsidR="00F05C20">
              <w:rPr>
                <w:color w:val="auto"/>
                <w:lang w:val="en"/>
              </w:rPr>
              <w:t xml:space="preserve"> </w:t>
            </w:r>
            <w:r w:rsidR="00F05C20" w:rsidRPr="00F05C20">
              <w:rPr>
                <w:b/>
                <w:color w:val="auto"/>
                <w:lang w:val="en"/>
              </w:rPr>
              <w:t>Start Here</w:t>
            </w:r>
            <w:r w:rsidR="00C7219E" w:rsidRPr="00F05C20">
              <w:rPr>
                <w:b/>
                <w:color w:val="auto"/>
                <w:lang w:val="en"/>
              </w:rPr>
              <w:t xml:space="preserve"> module</w:t>
            </w:r>
            <w:r w:rsidR="00C7219E">
              <w:rPr>
                <w:color w:val="auto"/>
                <w:lang w:val="en"/>
              </w:rPr>
              <w:t xml:space="preserve"> using the selective release</w:t>
            </w:r>
            <w:r w:rsidR="00F05C20">
              <w:rPr>
                <w:color w:val="auto"/>
                <w:lang w:val="en"/>
              </w:rPr>
              <w:t xml:space="preserve"> LMS feature</w:t>
            </w:r>
            <w:r>
              <w:rPr>
                <w:color w:val="auto"/>
                <w:lang w:val="en"/>
              </w:rPr>
              <w:t xml:space="preserve"> so that learners must progress through the activities in the module in sequenti</w:t>
            </w:r>
            <w:r w:rsidR="00F05C20">
              <w:rPr>
                <w:color w:val="auto"/>
                <w:lang w:val="en"/>
              </w:rPr>
              <w:t>al order. This will indicate to you and them that they</w:t>
            </w:r>
            <w:r>
              <w:rPr>
                <w:color w:val="auto"/>
                <w:lang w:val="en"/>
              </w:rPr>
              <w:t xml:space="preserve"> are ready to begin the Lesson content assignments.</w:t>
            </w:r>
          </w:p>
        </w:tc>
      </w:tr>
    </w:tbl>
    <w:p w:rsidR="00845013" w:rsidRPr="00845013" w:rsidRDefault="00AE7302" w:rsidP="00AE7302">
      <w:pPr>
        <w:pStyle w:val="Foo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*  </w:t>
      </w:r>
      <w:r w:rsidR="0042448B">
        <w:rPr>
          <w:sz w:val="20"/>
          <w:szCs w:val="20"/>
        </w:rPr>
        <w:t xml:space="preserve">Presented at the </w:t>
      </w:r>
      <w:r w:rsidR="00845013" w:rsidRPr="00845013">
        <w:rPr>
          <w:sz w:val="20"/>
          <w:szCs w:val="20"/>
        </w:rPr>
        <w:t>QM 2017 Connect Conference, Sept 25, 2017</w:t>
      </w:r>
      <w:r w:rsidR="0042448B">
        <w:rPr>
          <w:sz w:val="20"/>
          <w:szCs w:val="20"/>
        </w:rPr>
        <w:t>. Document</w:t>
      </w:r>
      <w:r w:rsidR="00845013" w:rsidRPr="00845013">
        <w:rPr>
          <w:sz w:val="20"/>
          <w:szCs w:val="20"/>
        </w:rPr>
        <w:t xml:space="preserve"> developed by San Antonio College</w:t>
      </w:r>
      <w:r w:rsidR="0042448B">
        <w:rPr>
          <w:sz w:val="20"/>
          <w:szCs w:val="20"/>
        </w:rPr>
        <w:t>.</w:t>
      </w:r>
    </w:p>
    <w:p w:rsidR="00845013" w:rsidRDefault="00845013" w:rsidP="00DF4BA9">
      <w:pPr>
        <w:rPr>
          <w:sz w:val="20"/>
          <w:szCs w:val="20"/>
        </w:rPr>
      </w:pPr>
      <w:r w:rsidRPr="00845013">
        <w:rPr>
          <w:sz w:val="20"/>
          <w:szCs w:val="20"/>
        </w:rPr>
        <w:t xml:space="preserve">For more information, contact Dr. Pamela Morris at </w:t>
      </w:r>
      <w:hyperlink r:id="rId10" w:history="1">
        <w:r w:rsidRPr="00281D80">
          <w:rPr>
            <w:rStyle w:val="Hyperlink"/>
            <w:sz w:val="20"/>
            <w:szCs w:val="20"/>
          </w:rPr>
          <w:t>phill@alamo.edu</w:t>
        </w:r>
      </w:hyperlink>
    </w:p>
    <w:p w:rsidR="00DF4BA9" w:rsidRDefault="00DF4BA9" w:rsidP="00DF4B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 w:rsidR="00DF4BA9" w:rsidSect="00865337">
      <w:footerReference w:type="default" r:id="rId11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DE" w:rsidRDefault="00090CDE" w:rsidP="00383C68">
      <w:pPr>
        <w:spacing w:after="0" w:line="240" w:lineRule="auto"/>
      </w:pPr>
      <w:r>
        <w:separator/>
      </w:r>
    </w:p>
  </w:endnote>
  <w:endnote w:type="continuationSeparator" w:id="0">
    <w:p w:rsidR="00090CDE" w:rsidRDefault="00090CDE" w:rsidP="00383C68">
      <w:pPr>
        <w:spacing w:after="0" w:line="240" w:lineRule="auto"/>
      </w:pPr>
      <w:r>
        <w:continuationSeparator/>
      </w:r>
    </w:p>
  </w:endnote>
  <w:endnote w:id="1">
    <w:p w:rsidR="007D65C2" w:rsidRDefault="007D65C2"/>
    <w:p w:rsidR="00383C68" w:rsidRPr="00ED251F" w:rsidRDefault="00383C68" w:rsidP="00ED251F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053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2900" w:rsidRDefault="00B829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90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82900" w:rsidRDefault="00B82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DE" w:rsidRDefault="00090CDE" w:rsidP="00383C68">
      <w:pPr>
        <w:spacing w:after="0" w:line="240" w:lineRule="auto"/>
      </w:pPr>
      <w:r>
        <w:separator/>
      </w:r>
    </w:p>
  </w:footnote>
  <w:footnote w:type="continuationSeparator" w:id="0">
    <w:p w:rsidR="00090CDE" w:rsidRDefault="00090CDE" w:rsidP="00383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4A72"/>
    <w:multiLevelType w:val="multilevel"/>
    <w:tmpl w:val="846A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41B8F"/>
    <w:multiLevelType w:val="hybridMultilevel"/>
    <w:tmpl w:val="C4EE7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392"/>
    <w:multiLevelType w:val="multilevel"/>
    <w:tmpl w:val="8C9E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17E1"/>
    <w:multiLevelType w:val="multilevel"/>
    <w:tmpl w:val="810C2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E81F53"/>
    <w:multiLevelType w:val="multilevel"/>
    <w:tmpl w:val="F67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C2693A"/>
    <w:multiLevelType w:val="multilevel"/>
    <w:tmpl w:val="425E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85A98"/>
    <w:multiLevelType w:val="multilevel"/>
    <w:tmpl w:val="7C4A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B1E80"/>
    <w:multiLevelType w:val="multilevel"/>
    <w:tmpl w:val="BAC0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6C2B20"/>
    <w:multiLevelType w:val="hybridMultilevel"/>
    <w:tmpl w:val="293A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372BD"/>
    <w:multiLevelType w:val="hybridMultilevel"/>
    <w:tmpl w:val="135AD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AF5A48"/>
    <w:multiLevelType w:val="multilevel"/>
    <w:tmpl w:val="A9EA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43753"/>
    <w:multiLevelType w:val="hybridMultilevel"/>
    <w:tmpl w:val="32E6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38"/>
    <w:rsid w:val="0000510B"/>
    <w:rsid w:val="00006E32"/>
    <w:rsid w:val="000169DA"/>
    <w:rsid w:val="00021479"/>
    <w:rsid w:val="00034239"/>
    <w:rsid w:val="000449C5"/>
    <w:rsid w:val="0005532A"/>
    <w:rsid w:val="00072CA1"/>
    <w:rsid w:val="00082C5E"/>
    <w:rsid w:val="00086E0F"/>
    <w:rsid w:val="00090CDE"/>
    <w:rsid w:val="00093A5D"/>
    <w:rsid w:val="00093F5A"/>
    <w:rsid w:val="000979FA"/>
    <w:rsid w:val="000C0ABF"/>
    <w:rsid w:val="000C2A0F"/>
    <w:rsid w:val="000C2AD4"/>
    <w:rsid w:val="000E1AC5"/>
    <w:rsid w:val="000F51F2"/>
    <w:rsid w:val="00120571"/>
    <w:rsid w:val="001243E8"/>
    <w:rsid w:val="0013121D"/>
    <w:rsid w:val="00132A39"/>
    <w:rsid w:val="00134328"/>
    <w:rsid w:val="001429D8"/>
    <w:rsid w:val="00142F5E"/>
    <w:rsid w:val="00166543"/>
    <w:rsid w:val="00177794"/>
    <w:rsid w:val="00182D3F"/>
    <w:rsid w:val="001B4E9E"/>
    <w:rsid w:val="001D35D6"/>
    <w:rsid w:val="001F63B7"/>
    <w:rsid w:val="00210713"/>
    <w:rsid w:val="00214CDB"/>
    <w:rsid w:val="002202E4"/>
    <w:rsid w:val="00221905"/>
    <w:rsid w:val="00224112"/>
    <w:rsid w:val="002355DC"/>
    <w:rsid w:val="002536FB"/>
    <w:rsid w:val="00262AC3"/>
    <w:rsid w:val="00270294"/>
    <w:rsid w:val="00272CD1"/>
    <w:rsid w:val="002737D3"/>
    <w:rsid w:val="0027413C"/>
    <w:rsid w:val="002750B4"/>
    <w:rsid w:val="00276F05"/>
    <w:rsid w:val="002809D6"/>
    <w:rsid w:val="00283040"/>
    <w:rsid w:val="002876FD"/>
    <w:rsid w:val="0029066B"/>
    <w:rsid w:val="00290FD5"/>
    <w:rsid w:val="002A7EA1"/>
    <w:rsid w:val="002B6F70"/>
    <w:rsid w:val="002C1BAE"/>
    <w:rsid w:val="002E1B1F"/>
    <w:rsid w:val="002E6467"/>
    <w:rsid w:val="002F416A"/>
    <w:rsid w:val="0031446A"/>
    <w:rsid w:val="003158EB"/>
    <w:rsid w:val="003375B6"/>
    <w:rsid w:val="00346A6E"/>
    <w:rsid w:val="00361BBC"/>
    <w:rsid w:val="0036683D"/>
    <w:rsid w:val="003726EE"/>
    <w:rsid w:val="00383C68"/>
    <w:rsid w:val="00391DFF"/>
    <w:rsid w:val="00396019"/>
    <w:rsid w:val="003A7888"/>
    <w:rsid w:val="003B58D4"/>
    <w:rsid w:val="003E4F3B"/>
    <w:rsid w:val="003E52A6"/>
    <w:rsid w:val="0042448B"/>
    <w:rsid w:val="004310A5"/>
    <w:rsid w:val="00433267"/>
    <w:rsid w:val="00451EBF"/>
    <w:rsid w:val="0046373B"/>
    <w:rsid w:val="0046614F"/>
    <w:rsid w:val="00467177"/>
    <w:rsid w:val="00467B84"/>
    <w:rsid w:val="0049165F"/>
    <w:rsid w:val="00497D25"/>
    <w:rsid w:val="004A17F9"/>
    <w:rsid w:val="004B35A1"/>
    <w:rsid w:val="004D25E0"/>
    <w:rsid w:val="005210BE"/>
    <w:rsid w:val="00527AAC"/>
    <w:rsid w:val="005555F8"/>
    <w:rsid w:val="00555DA0"/>
    <w:rsid w:val="00572C49"/>
    <w:rsid w:val="00576EFF"/>
    <w:rsid w:val="005919AB"/>
    <w:rsid w:val="00597A5C"/>
    <w:rsid w:val="005B0478"/>
    <w:rsid w:val="005F5D10"/>
    <w:rsid w:val="0064606C"/>
    <w:rsid w:val="00654449"/>
    <w:rsid w:val="00656359"/>
    <w:rsid w:val="0067506E"/>
    <w:rsid w:val="00682891"/>
    <w:rsid w:val="00697DBE"/>
    <w:rsid w:val="006A0C98"/>
    <w:rsid w:val="006A24A2"/>
    <w:rsid w:val="006A5F50"/>
    <w:rsid w:val="006B5F8A"/>
    <w:rsid w:val="006C2F28"/>
    <w:rsid w:val="006D0413"/>
    <w:rsid w:val="006D765E"/>
    <w:rsid w:val="006F3437"/>
    <w:rsid w:val="00703285"/>
    <w:rsid w:val="00711B89"/>
    <w:rsid w:val="00737FE5"/>
    <w:rsid w:val="00745096"/>
    <w:rsid w:val="007518B8"/>
    <w:rsid w:val="007673BA"/>
    <w:rsid w:val="00775CDB"/>
    <w:rsid w:val="00790DDC"/>
    <w:rsid w:val="007B35D4"/>
    <w:rsid w:val="007C0EF6"/>
    <w:rsid w:val="007C63CA"/>
    <w:rsid w:val="007C6DAC"/>
    <w:rsid w:val="007D65C2"/>
    <w:rsid w:val="007D6BA9"/>
    <w:rsid w:val="00805FF1"/>
    <w:rsid w:val="008364AE"/>
    <w:rsid w:val="008423E5"/>
    <w:rsid w:val="00845013"/>
    <w:rsid w:val="008627BD"/>
    <w:rsid w:val="00865337"/>
    <w:rsid w:val="008962D3"/>
    <w:rsid w:val="008A102A"/>
    <w:rsid w:val="008A1B25"/>
    <w:rsid w:val="008A4181"/>
    <w:rsid w:val="008C17A0"/>
    <w:rsid w:val="008C2AC1"/>
    <w:rsid w:val="008D0185"/>
    <w:rsid w:val="008D56F1"/>
    <w:rsid w:val="008E50D8"/>
    <w:rsid w:val="008F721B"/>
    <w:rsid w:val="00912C65"/>
    <w:rsid w:val="00916A2F"/>
    <w:rsid w:val="00924F2C"/>
    <w:rsid w:val="00925509"/>
    <w:rsid w:val="00925F24"/>
    <w:rsid w:val="00936B04"/>
    <w:rsid w:val="00937CA4"/>
    <w:rsid w:val="00952D4B"/>
    <w:rsid w:val="009666C5"/>
    <w:rsid w:val="009705AF"/>
    <w:rsid w:val="00972633"/>
    <w:rsid w:val="00974E74"/>
    <w:rsid w:val="00986072"/>
    <w:rsid w:val="0099669C"/>
    <w:rsid w:val="009A166F"/>
    <w:rsid w:val="009A33C5"/>
    <w:rsid w:val="009B723B"/>
    <w:rsid w:val="009C78DB"/>
    <w:rsid w:val="009E46D7"/>
    <w:rsid w:val="00A2029F"/>
    <w:rsid w:val="00A324E1"/>
    <w:rsid w:val="00A3630E"/>
    <w:rsid w:val="00A57D38"/>
    <w:rsid w:val="00A76960"/>
    <w:rsid w:val="00A844CE"/>
    <w:rsid w:val="00AA29A4"/>
    <w:rsid w:val="00AE7302"/>
    <w:rsid w:val="00AF353F"/>
    <w:rsid w:val="00B12DBB"/>
    <w:rsid w:val="00B146C1"/>
    <w:rsid w:val="00B16856"/>
    <w:rsid w:val="00B2490C"/>
    <w:rsid w:val="00B43764"/>
    <w:rsid w:val="00B45C56"/>
    <w:rsid w:val="00B540FA"/>
    <w:rsid w:val="00B57896"/>
    <w:rsid w:val="00B61B92"/>
    <w:rsid w:val="00B6794B"/>
    <w:rsid w:val="00B71FAB"/>
    <w:rsid w:val="00B805B0"/>
    <w:rsid w:val="00B82900"/>
    <w:rsid w:val="00B91C42"/>
    <w:rsid w:val="00BA6F12"/>
    <w:rsid w:val="00BA6F7D"/>
    <w:rsid w:val="00BB36C8"/>
    <w:rsid w:val="00BB76CA"/>
    <w:rsid w:val="00BC04A5"/>
    <w:rsid w:val="00BD1848"/>
    <w:rsid w:val="00BD5C04"/>
    <w:rsid w:val="00BE5E21"/>
    <w:rsid w:val="00BF23F9"/>
    <w:rsid w:val="00C11AF2"/>
    <w:rsid w:val="00C12825"/>
    <w:rsid w:val="00C30180"/>
    <w:rsid w:val="00C32286"/>
    <w:rsid w:val="00C450A1"/>
    <w:rsid w:val="00C62DDF"/>
    <w:rsid w:val="00C710FB"/>
    <w:rsid w:val="00C7219E"/>
    <w:rsid w:val="00C744DB"/>
    <w:rsid w:val="00C91790"/>
    <w:rsid w:val="00C92E11"/>
    <w:rsid w:val="00CA4E98"/>
    <w:rsid w:val="00CB4E2A"/>
    <w:rsid w:val="00CB7A73"/>
    <w:rsid w:val="00CC0045"/>
    <w:rsid w:val="00D118E7"/>
    <w:rsid w:val="00D342E6"/>
    <w:rsid w:val="00D62113"/>
    <w:rsid w:val="00D71E57"/>
    <w:rsid w:val="00D74C20"/>
    <w:rsid w:val="00DB074A"/>
    <w:rsid w:val="00DC7FF2"/>
    <w:rsid w:val="00DE0492"/>
    <w:rsid w:val="00DE56DC"/>
    <w:rsid w:val="00DE7824"/>
    <w:rsid w:val="00DF4BA9"/>
    <w:rsid w:val="00DF6F8D"/>
    <w:rsid w:val="00E04CA4"/>
    <w:rsid w:val="00E52FF3"/>
    <w:rsid w:val="00E55A9F"/>
    <w:rsid w:val="00E93444"/>
    <w:rsid w:val="00EA001E"/>
    <w:rsid w:val="00EB10A3"/>
    <w:rsid w:val="00EC52BD"/>
    <w:rsid w:val="00ED19CA"/>
    <w:rsid w:val="00ED251F"/>
    <w:rsid w:val="00EE78B7"/>
    <w:rsid w:val="00EF3279"/>
    <w:rsid w:val="00F05C20"/>
    <w:rsid w:val="00F20D94"/>
    <w:rsid w:val="00F2700E"/>
    <w:rsid w:val="00F47840"/>
    <w:rsid w:val="00F51B33"/>
    <w:rsid w:val="00F80DA1"/>
    <w:rsid w:val="00F903D1"/>
    <w:rsid w:val="00F96CB9"/>
    <w:rsid w:val="00FC6490"/>
    <w:rsid w:val="00FD68EE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19702"/>
  <w15:docId w15:val="{68D0A4AF-D8BB-4963-9E22-AAD33BAC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83C68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3C68"/>
    <w:rPr>
      <w:rFonts w:asciiTheme="minorHAnsi" w:eastAsiaTheme="minorHAnsi" w:hAnsiTheme="minorHAnsi" w:cstheme="minorBidi"/>
      <w:color w:val="auto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3C68"/>
    <w:rPr>
      <w:vertAlign w:val="superscript"/>
    </w:rPr>
  </w:style>
  <w:style w:type="paragraph" w:styleId="ListParagraph">
    <w:name w:val="List Paragraph"/>
    <w:basedOn w:val="Normal"/>
    <w:uiPriority w:val="34"/>
    <w:qFormat/>
    <w:rsid w:val="00972633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BA6F7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50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506E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506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90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2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9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bytes.com/2012/08/05/21st-century-icebreakers-10-ways-to-get-to-know-your-students-with-technolog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hill@alamo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op.it/t/icebreak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F62CDB-D481-40B7-9D53-6249798D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Hill</dc:creator>
  <cp:keywords/>
  <dc:description/>
  <cp:lastModifiedBy>Pamela Hill</cp:lastModifiedBy>
  <cp:revision>3</cp:revision>
  <cp:lastPrinted>2017-09-20T03:53:00Z</cp:lastPrinted>
  <dcterms:created xsi:type="dcterms:W3CDTF">2017-09-13T18:36:00Z</dcterms:created>
  <dcterms:modified xsi:type="dcterms:W3CDTF">2017-09-20T20:35:00Z</dcterms:modified>
</cp:coreProperties>
</file>